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4A8" w14:textId="43D0B30B" w:rsidR="0028595E" w:rsidRDefault="0028595E" w:rsidP="0028595E">
      <w:pPr>
        <w:spacing w:after="60" w:line="240" w:lineRule="auto"/>
        <w:rPr>
          <w:rFonts w:ascii="Cambria" w:eastAsia="Cambria" w:hAnsi="Cambria" w:cs="Cambria"/>
          <w:b/>
          <w:sz w:val="24"/>
          <w:szCs w:val="24"/>
          <w:u w:val="single"/>
          <w:lang w:val="sr-Cyrl-RS"/>
        </w:rPr>
      </w:pPr>
      <w:r w:rsidRPr="00946183">
        <w:rPr>
          <w:rFonts w:ascii="Cambria" w:eastAsia="Cambria" w:hAnsi="Cambria" w:cs="Cambria"/>
          <w:b/>
          <w:sz w:val="24"/>
          <w:szCs w:val="24"/>
          <w:u w:val="single"/>
        </w:rPr>
        <w:t>ПРВИ РАЗРЕД ДРУШТВЕНО-ЈЕЗИЧКИ СМЕР И ПРИРОДНО-МАТЕМАТИЧКИ СМЕР</w:t>
      </w:r>
    </w:p>
    <w:p w14:paraId="42321773" w14:textId="77777777" w:rsidR="0028595E" w:rsidRDefault="0028595E" w:rsidP="0028595E">
      <w:pPr>
        <w:spacing w:after="60" w:line="240" w:lineRule="auto"/>
        <w:rPr>
          <w:rFonts w:ascii="Cambria" w:eastAsia="Cambria" w:hAnsi="Cambria" w:cs="Cambria"/>
          <w:b/>
          <w:sz w:val="24"/>
          <w:szCs w:val="24"/>
          <w:u w:val="single"/>
          <w:lang w:val="sr-Cyrl-RS"/>
        </w:rPr>
      </w:pPr>
    </w:p>
    <w:p w14:paraId="1CF14E1F" w14:textId="2B35EFE9" w:rsidR="0028595E" w:rsidRPr="0028595E" w:rsidRDefault="0028595E" w:rsidP="0028595E">
      <w:pPr>
        <w:spacing w:after="60" w:line="240" w:lineRule="auto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sr-Cyrl-RS"/>
        </w:rPr>
        <w:t>О</w:t>
      </w:r>
      <w:r w:rsidR="00347BA9"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sr-Cyrl-RS"/>
        </w:rPr>
        <w:t>бавезни садржаји</w:t>
      </w:r>
      <w:r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sr-Cyrl-RS"/>
        </w:rPr>
        <w:t>:</w:t>
      </w:r>
    </w:p>
    <w:p w14:paraId="704EB853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Лирска поезија </w:t>
      </w:r>
      <w:r w:rsidRPr="00FB3135">
        <w:rPr>
          <w:rFonts w:ascii="Times New Roman" w:eastAsia="Arial" w:hAnsi="Times New Roman" w:cs="Times New Roman"/>
          <w:noProof/>
          <w:sz w:val="24"/>
          <w:szCs w:val="24"/>
        </w:rPr>
        <w:t>XX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 и </w:t>
      </w:r>
      <w:r w:rsidRPr="00FB3135">
        <w:rPr>
          <w:rFonts w:ascii="Times New Roman" w:eastAsia="Arial" w:hAnsi="Times New Roman" w:cs="Times New Roman"/>
          <w:noProof/>
          <w:sz w:val="24"/>
          <w:szCs w:val="24"/>
        </w:rPr>
        <w:t>XXI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 века (три песме по избору наставника и ученика</w:t>
      </w:r>
      <w:r w:rsidRPr="00FB3135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>)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>;</w:t>
      </w:r>
    </w:p>
    <w:p w14:paraId="170249C8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Бановић Страхиња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, народна епска песма;</w:t>
      </w:r>
    </w:p>
    <w:p w14:paraId="4DD53A6C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Лаза Лазаревић: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Први пут с оцем на јутрење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;</w:t>
      </w:r>
    </w:p>
    <w:p w14:paraId="082F26FE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</w:rPr>
      </w:pP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Антон Павлович Чехов: </w:t>
      </w:r>
      <w:r w:rsidRPr="00FB3135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Туга</w:t>
      </w: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;</w:t>
      </w:r>
    </w:p>
    <w:p w14:paraId="13F78504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</w:rPr>
      </w:pP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Добрило Ненадић: </w:t>
      </w:r>
      <w:r w:rsidRPr="00FB3135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Доротеј</w:t>
      </w:r>
    </w:p>
    <w:p w14:paraId="19B69A69" w14:textId="77777777" w:rsidR="0028595E" w:rsidRPr="00255B97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255B97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Иво Андрић: </w:t>
      </w:r>
      <w:r w:rsidRPr="00255B97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О причи и причању</w:t>
      </w:r>
      <w:r w:rsidRPr="00255B97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 (Говор Иве Андрића у Стокхолму приликом примања Нобелове награде).</w:t>
      </w:r>
    </w:p>
    <w:p w14:paraId="3A4787B8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FB3135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Еп о Гилгамешу</w:t>
      </w: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;</w:t>
      </w:r>
    </w:p>
    <w:p w14:paraId="652E75A8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Библија. Стари завет.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Прва књига Мојсијева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Легенда о потопу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;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 xml:space="preserve"> Пјесма над пјесмама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;</w:t>
      </w:r>
    </w:p>
    <w:p w14:paraId="4264A9BD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Библија. Нови завет.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Јеванђеље по Матеју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;</w:t>
      </w:r>
    </w:p>
    <w:p w14:paraId="2AD08D3B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 Хомер: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Илијада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 (одломци из првог и шестог певања: инвокација, сусрет Хектора и Андромахе, и други по избору);</w:t>
      </w:r>
    </w:p>
    <w:p w14:paraId="1DC6D48C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Софокле: </w:t>
      </w:r>
      <w:r w:rsidRPr="00FB3135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Антигона.</w:t>
      </w:r>
    </w:p>
    <w:p w14:paraId="7555A43D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>Народна лирска митолошка песма (по избору);</w:t>
      </w:r>
    </w:p>
    <w:p w14:paraId="718AA2B5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i/>
          <w:noProof/>
          <w:sz w:val="24"/>
          <w:szCs w:val="24"/>
          <w:lang w:val="ru-RU"/>
        </w:rPr>
        <w:t>Комади од различнијех косовскијех пјесама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>;</w:t>
      </w:r>
    </w:p>
    <w:p w14:paraId="6E90DEFB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 xml:space="preserve">Марко Краљевић и брат му Андријаш 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>(бугарштица);</w:t>
      </w:r>
    </w:p>
    <w:p w14:paraId="46C72C4F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Народне епске песме: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Диоба Јакшића/Опет Диоба Јакшића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;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 xml:space="preserve"> Ропство Јанковић Стојана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;</w:t>
      </w:r>
    </w:p>
    <w:p w14:paraId="61FBA68B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</w:rPr>
      </w:pP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Народна балада </w:t>
      </w:r>
      <w:r w:rsidRPr="00FB3135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Хасанагиница</w:t>
      </w: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;</w:t>
      </w:r>
    </w:p>
    <w:p w14:paraId="0E310627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Српска народна бајка по избору;</w:t>
      </w:r>
    </w:p>
    <w:p w14:paraId="09C5CFFA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Народне бајке словенских и других народа (по избору).</w:t>
      </w:r>
    </w:p>
    <w:p w14:paraId="15E72040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Свети Сава: </w:t>
      </w:r>
      <w:r w:rsidRPr="00B660AD">
        <w:rPr>
          <w:rFonts w:ascii="Times New Roman" w:eastAsia="Arial" w:hAnsi="Times New Roman" w:cs="Times New Roman"/>
          <w:i/>
          <w:noProof/>
          <w:sz w:val="24"/>
          <w:szCs w:val="24"/>
          <w:lang w:val="ru-RU"/>
        </w:rPr>
        <w:t>Житије Светога Симеона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>(одломак);</w:t>
      </w:r>
    </w:p>
    <w:p w14:paraId="5ECCF55D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Теодосије: </w:t>
      </w:r>
      <w:r w:rsidRPr="00B660AD">
        <w:rPr>
          <w:rFonts w:ascii="Times New Roman" w:eastAsia="Arial" w:hAnsi="Times New Roman" w:cs="Times New Roman"/>
          <w:i/>
          <w:noProof/>
          <w:sz w:val="24"/>
          <w:szCs w:val="24"/>
          <w:lang w:val="ru-RU"/>
        </w:rPr>
        <w:t>Житије Светог Саве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 (одломак: </w:t>
      </w:r>
      <w:r w:rsidRPr="00B660AD">
        <w:rPr>
          <w:rFonts w:ascii="Times New Roman" w:eastAsia="Arial" w:hAnsi="Times New Roman" w:cs="Times New Roman"/>
          <w:i/>
          <w:noProof/>
          <w:sz w:val="24"/>
          <w:szCs w:val="24"/>
          <w:lang w:val="ru-RU"/>
        </w:rPr>
        <w:t>Бег у Свету Гору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>);</w:t>
      </w:r>
    </w:p>
    <w:p w14:paraId="77EDE0E0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</w:rPr>
      </w:pPr>
      <w:r w:rsidRPr="00FB3135">
        <w:rPr>
          <w:rFonts w:ascii="Times New Roman" w:eastAsia="Arial" w:hAnsi="Times New Roman" w:cs="Times New Roman"/>
          <w:noProof/>
          <w:sz w:val="24"/>
          <w:szCs w:val="24"/>
        </w:rPr>
        <w:t>Јефимија</w:t>
      </w: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: </w:t>
      </w:r>
      <w:r w:rsidRPr="00FB3135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Похвала кнезу Лазару;</w:t>
      </w:r>
    </w:p>
    <w:p w14:paraId="7BD8E762" w14:textId="77777777" w:rsidR="0028595E" w:rsidRPr="00B660AD" w:rsidRDefault="0028595E" w:rsidP="0028595E">
      <w:pPr>
        <w:spacing w:after="60" w:line="240" w:lineRule="auto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- 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Константин Филозоф: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Житије деспота Стефана Лазаревића  – Опис Београда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 (из 51. поглавља);</w:t>
      </w:r>
    </w:p>
    <w:p w14:paraId="4B319E1A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Деспот Стефан Лазаревић: </w:t>
      </w:r>
      <w:r w:rsidRPr="00B660AD">
        <w:rPr>
          <w:rFonts w:ascii="Times New Roman" w:eastAsia="Arial" w:hAnsi="Times New Roman" w:cs="Times New Roman"/>
          <w:i/>
          <w:noProof/>
          <w:sz w:val="24"/>
          <w:szCs w:val="24"/>
          <w:lang w:val="ru-RU"/>
        </w:rPr>
        <w:t>Слово љубве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>.</w:t>
      </w:r>
    </w:p>
    <w:p w14:paraId="4E44646F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Данте: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Божанствена комедија, Пакао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 (одломци,певања по избору ученика и наставника);</w:t>
      </w:r>
    </w:p>
    <w:p w14:paraId="30CDE764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Петрарка: </w:t>
      </w:r>
      <w:r w:rsidRPr="00FB3135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Канцонијер</w:t>
      </w: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(избор);</w:t>
      </w:r>
    </w:p>
    <w:p w14:paraId="6632C4D6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Бокачо: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Декамерон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>(оквирна прича и три новеле по избору);</w:t>
      </w:r>
    </w:p>
    <w:p w14:paraId="44B639F5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Сервантес: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Дон Кихот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 (одломци: предговор, прво, седмо и осмо поглавље);</w:t>
      </w:r>
    </w:p>
    <w:p w14:paraId="1DDA3B48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Шекспир: </w:t>
      </w:r>
      <w:r w:rsidRPr="00FB3135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Ромео и Јулија</w:t>
      </w: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;</w:t>
      </w:r>
    </w:p>
    <w:p w14:paraId="5820F360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Марин Држић: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Дундо Мароје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/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Новела од Станца.</w:t>
      </w:r>
    </w:p>
    <w:p w14:paraId="12483D43" w14:textId="77777777" w:rsidR="00C1126D" w:rsidRDefault="00C1126D" w:rsidP="0028595E">
      <w:pPr>
        <w:spacing w:after="60" w:line="240" w:lineRule="auto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sr-Cyrl-RS"/>
        </w:rPr>
      </w:pPr>
    </w:p>
    <w:p w14:paraId="059F6D34" w14:textId="77777777" w:rsidR="00C1126D" w:rsidRDefault="00C1126D" w:rsidP="0028595E">
      <w:pPr>
        <w:spacing w:after="60" w:line="240" w:lineRule="auto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sr-Cyrl-RS"/>
        </w:rPr>
      </w:pPr>
    </w:p>
    <w:p w14:paraId="6ED4AC93" w14:textId="77777777" w:rsidR="00C1126D" w:rsidRDefault="00C1126D" w:rsidP="0028595E">
      <w:pPr>
        <w:spacing w:after="60" w:line="240" w:lineRule="auto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sr-Cyrl-RS"/>
        </w:rPr>
      </w:pPr>
    </w:p>
    <w:p w14:paraId="032588E3" w14:textId="038FD26C" w:rsidR="0028595E" w:rsidRPr="00D23C5C" w:rsidRDefault="0028595E" w:rsidP="0028595E">
      <w:pPr>
        <w:spacing w:after="60" w:line="240" w:lineRule="auto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</w:pPr>
      <w:r w:rsidRPr="00FB3135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lastRenderedPageBreak/>
        <w:t>Изборни садржаји</w:t>
      </w:r>
      <w:r w:rsidR="00355BC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sr-Cyrl-RS"/>
        </w:rPr>
        <w:t>*</w:t>
      </w:r>
      <w:r w:rsidRPr="00FB3135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:</w:t>
      </w:r>
    </w:p>
    <w:p w14:paraId="52012C3A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Милован Витезовић: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 xml:space="preserve">Лајање на звезде 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(корелација с филмом и позориштем);</w:t>
      </w:r>
    </w:p>
    <w:p w14:paraId="120A9D05" w14:textId="77777777" w:rsidR="0028595E" w:rsidRPr="00255B97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255B97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Горан Петровић: </w:t>
      </w:r>
      <w:r w:rsidRPr="00255B97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Прича о причању</w:t>
      </w:r>
      <w:r w:rsidRPr="00255B97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;</w:t>
      </w:r>
    </w:p>
    <w:p w14:paraId="3C367B2B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Светлана Велмар Јанковић: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Записи са дунавског песка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;</w:t>
      </w:r>
    </w:p>
    <w:p w14:paraId="111FFCDC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Борислав Пекић: </w:t>
      </w:r>
      <w:r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 xml:space="preserve">Време чуда </w:t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</w:t>
      </w:r>
      <w:r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Чудо у Јабнелу</w:t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);</w:t>
      </w:r>
    </w:p>
    <w:p w14:paraId="13344E67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Данило Киш, </w:t>
      </w:r>
      <w:r w:rsidRPr="00FB3135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Рани јади</w:t>
      </w: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;</w:t>
      </w:r>
    </w:p>
    <w:p w14:paraId="58B08E06" w14:textId="77777777" w:rsidR="0028595E" w:rsidRPr="00B660AD" w:rsidRDefault="0028595E" w:rsidP="0028595E">
      <w:pPr>
        <w:spacing w:after="60" w:line="240" w:lineRule="auto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w:t>-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>Толкин</w:t>
      </w:r>
      <w:r w:rsidRPr="00B660AD">
        <w:rPr>
          <w:rFonts w:ascii="Times New Roman" w:eastAsia="Arial" w:hAnsi="Times New Roman" w:cs="Times New Roman"/>
          <w:iCs/>
          <w:noProof/>
          <w:color w:val="000000"/>
          <w:sz w:val="24"/>
          <w:szCs w:val="24"/>
          <w:lang w:val="ru-RU"/>
        </w:rPr>
        <w:t xml:space="preserve">: </w:t>
      </w:r>
      <w:r w:rsidRPr="00B660AD"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>Господар прстенова</w:t>
      </w:r>
      <w:r w:rsidRPr="00B660AD">
        <w:rPr>
          <w:rFonts w:ascii="Times New Roman" w:eastAsia="Arial" w:hAnsi="Times New Roman" w:cs="Times New Roman"/>
          <w:iCs/>
          <w:noProof/>
          <w:color w:val="000000"/>
          <w:sz w:val="24"/>
          <w:szCs w:val="24"/>
          <w:lang w:val="ru-RU"/>
        </w:rPr>
        <w:t xml:space="preserve"> (прва књига);</w:t>
      </w:r>
    </w:p>
    <w:p w14:paraId="08455666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Хиљаду и једна ноћ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 (избор);</w:t>
      </w:r>
    </w:p>
    <w:p w14:paraId="67102ED7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Хомер: </w:t>
      </w:r>
      <w:r w:rsidRPr="00FB3135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Одисеја</w:t>
      </w: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(</w:t>
      </w:r>
      <w:r w:rsidRPr="00FB3135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Код Феачана</w:t>
      </w:r>
      <w:r w:rsidRPr="00FB3135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);</w:t>
      </w:r>
    </w:p>
    <w:p w14:paraId="72E1D940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Митови и легенде старог века (старогрчки, римски и словенски митови по избору ученика и наставника; извори: </w:t>
      </w:r>
      <w:r w:rsidRPr="00B660AD">
        <w:rPr>
          <w:rFonts w:ascii="Times New Roman" w:eastAsia="Arial" w:hAnsi="Times New Roman" w:cs="Times New Roman"/>
          <w:i/>
          <w:noProof/>
          <w:sz w:val="24"/>
          <w:szCs w:val="24"/>
          <w:lang w:val="ru-RU"/>
        </w:rPr>
        <w:t>Грчки митови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 Р. Гревса, </w:t>
      </w:r>
      <w:r w:rsidRPr="00B660AD">
        <w:rPr>
          <w:rFonts w:ascii="Times New Roman" w:eastAsia="Arial" w:hAnsi="Times New Roman" w:cs="Times New Roman"/>
          <w:i/>
          <w:noProof/>
          <w:sz w:val="24"/>
          <w:szCs w:val="24"/>
          <w:lang w:val="ru-RU"/>
        </w:rPr>
        <w:t>Приче из класичне старине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 Г. Шваба, </w:t>
      </w:r>
      <w:r w:rsidRPr="00B660AD">
        <w:rPr>
          <w:rFonts w:ascii="Times New Roman" w:eastAsia="Arial" w:hAnsi="Times New Roman" w:cs="Times New Roman"/>
          <w:i/>
          <w:noProof/>
          <w:sz w:val="24"/>
          <w:szCs w:val="24"/>
          <w:lang w:val="ru-RU"/>
        </w:rPr>
        <w:t>Словенски митолошки речник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 Љ. Раденковића и С. Толстој, </w:t>
      </w:r>
      <w:r w:rsidRPr="00B660AD">
        <w:rPr>
          <w:rFonts w:ascii="Times New Roman" w:eastAsia="Arial" w:hAnsi="Times New Roman" w:cs="Times New Roman"/>
          <w:i/>
          <w:noProof/>
          <w:sz w:val="24"/>
          <w:szCs w:val="24"/>
          <w:lang w:val="ru-RU"/>
        </w:rPr>
        <w:t>Српска митологија</w:t>
      </w:r>
      <w:r w:rsidRPr="00B660AD">
        <w:rPr>
          <w:rFonts w:ascii="Times New Roman" w:eastAsia="Arial" w:hAnsi="Times New Roman" w:cs="Times New Roman"/>
          <w:noProof/>
          <w:sz w:val="24"/>
          <w:szCs w:val="24"/>
          <w:lang w:val="ru-RU"/>
        </w:rPr>
        <w:t xml:space="preserve"> С. Петровића и сл.);</w:t>
      </w:r>
    </w:p>
    <w:p w14:paraId="5D5862B6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FB3135">
        <w:rPr>
          <w:rFonts w:ascii="Times New Roman" w:eastAsia="Arial" w:hAnsi="Times New Roman" w:cs="Times New Roman"/>
          <w:noProof/>
          <w:sz w:val="24"/>
          <w:szCs w:val="24"/>
        </w:rPr>
        <w:t xml:space="preserve">Милан Ракић </w:t>
      </w:r>
      <w:r w:rsidRPr="00FB3135">
        <w:rPr>
          <w:rFonts w:ascii="Times New Roman" w:eastAsia="Arial" w:hAnsi="Times New Roman" w:cs="Times New Roman"/>
          <w:i/>
          <w:noProof/>
          <w:sz w:val="24"/>
          <w:szCs w:val="24"/>
        </w:rPr>
        <w:t>Јефимија</w:t>
      </w:r>
    </w:p>
    <w:p w14:paraId="22CFC0B4" w14:textId="77777777" w:rsidR="0028595E" w:rsidRPr="00FB3135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FB3135">
        <w:rPr>
          <w:rFonts w:ascii="Times New Roman" w:eastAsia="Arial" w:hAnsi="Times New Roman" w:cs="Times New Roman"/>
          <w:noProof/>
          <w:sz w:val="24"/>
          <w:szCs w:val="24"/>
        </w:rPr>
        <w:t xml:space="preserve">Васко Попа </w:t>
      </w:r>
      <w:r w:rsidRPr="00FB3135">
        <w:rPr>
          <w:rFonts w:ascii="Times New Roman" w:eastAsia="Arial" w:hAnsi="Times New Roman" w:cs="Times New Roman"/>
          <w:i/>
          <w:noProof/>
          <w:sz w:val="24"/>
          <w:szCs w:val="24"/>
        </w:rPr>
        <w:t>Усправна земља</w:t>
      </w:r>
      <w:r w:rsidRPr="00FB3135">
        <w:rPr>
          <w:rFonts w:ascii="Times New Roman" w:eastAsia="Arial" w:hAnsi="Times New Roman" w:cs="Times New Roman"/>
          <w:noProof/>
          <w:sz w:val="24"/>
          <w:szCs w:val="24"/>
        </w:rPr>
        <w:t>;</w:t>
      </w:r>
    </w:p>
    <w:p w14:paraId="1720720A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iCs/>
          <w:noProof/>
          <w:color w:val="000000"/>
          <w:sz w:val="24"/>
          <w:szCs w:val="24"/>
          <w:lang w:val="ru-RU"/>
        </w:rPr>
        <w:t xml:space="preserve">Љубомир Симовић: </w:t>
      </w:r>
      <w:r w:rsidRPr="00B660AD"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>Хасанагиница</w:t>
      </w:r>
      <w:r w:rsidRPr="00B660AD">
        <w:rPr>
          <w:rFonts w:ascii="Times New Roman" w:eastAsia="Arial" w:hAnsi="Times New Roman" w:cs="Times New Roman"/>
          <w:iCs/>
          <w:noProof/>
          <w:color w:val="000000"/>
          <w:sz w:val="24"/>
          <w:szCs w:val="24"/>
          <w:lang w:val="ru-RU"/>
        </w:rPr>
        <w:t xml:space="preserve"> (одломак с војницима);</w:t>
      </w:r>
    </w:p>
    <w:p w14:paraId="52C3A965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Јован Деретић,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Културна историја Срба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 (одломци о владарима из породице Немањић);</w:t>
      </w:r>
    </w:p>
    <w:p w14:paraId="374677A3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i/>
          <w:iCs/>
          <w:noProof/>
          <w:sz w:val="24"/>
          <w:szCs w:val="24"/>
          <w:lang w:val="ru-RU"/>
        </w:rPr>
        <w:t>Исповедна молитва из 14. века</w:t>
      </w:r>
      <w:r w:rsidRPr="00B660AD">
        <w:rPr>
          <w:rFonts w:ascii="Times New Roman" w:eastAsia="Arial" w:hAnsi="Times New Roman" w:cs="Times New Roman"/>
          <w:iCs/>
          <w:noProof/>
          <w:sz w:val="24"/>
          <w:szCs w:val="24"/>
          <w:lang w:val="ru-RU"/>
        </w:rPr>
        <w:t>, непознати аутор (</w:t>
      </w:r>
      <w:r w:rsidRPr="00B660AD">
        <w:rPr>
          <w:rFonts w:ascii="Times New Roman" w:eastAsia="Arial" w:hAnsi="Times New Roman" w:cs="Times New Roman"/>
          <w:i/>
          <w:iCs/>
          <w:noProof/>
          <w:sz w:val="24"/>
          <w:szCs w:val="24"/>
          <w:lang w:val="ru-RU"/>
        </w:rPr>
        <w:t>Антологија српског песништва</w:t>
      </w:r>
      <w:r w:rsidRPr="00B660AD">
        <w:rPr>
          <w:rFonts w:ascii="Times New Roman" w:eastAsia="Arial" w:hAnsi="Times New Roman" w:cs="Times New Roman"/>
          <w:iCs/>
          <w:noProof/>
          <w:sz w:val="24"/>
          <w:szCs w:val="24"/>
          <w:lang w:val="ru-RU"/>
        </w:rPr>
        <w:t>, приредио Миодраг Павловић);</w:t>
      </w:r>
    </w:p>
    <w:p w14:paraId="256869EE" w14:textId="77777777" w:rsidR="0028595E" w:rsidRPr="00B660AD" w:rsidRDefault="0028595E" w:rsidP="0028595E">
      <w:pPr>
        <w:numPr>
          <w:ilvl w:val="0"/>
          <w:numId w:val="1"/>
        </w:numPr>
        <w:spacing w:after="60" w:line="240" w:lineRule="auto"/>
        <w:ind w:left="179" w:hanging="142"/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Песме дубровачких петраркиста (по избору ученика и наставника);</w:t>
      </w:r>
    </w:p>
    <w:p w14:paraId="31B48E67" w14:textId="77777777" w:rsidR="0028595E" w:rsidRDefault="0028595E" w:rsidP="002859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Рабле: </w:t>
      </w:r>
      <w:r w:rsidRPr="00B660AD">
        <w:rPr>
          <w:rFonts w:ascii="Times New Roman" w:eastAsia="Arial" w:hAnsi="Times New Roman" w:cs="Times New Roman"/>
          <w:i/>
          <w:noProof/>
          <w:color w:val="000000"/>
          <w:sz w:val="24"/>
          <w:szCs w:val="24"/>
          <w:lang w:val="ru-RU"/>
        </w:rPr>
        <w:t>Гаргантуа и Пантагруел</w:t>
      </w:r>
      <w:r w:rsidRPr="00B660AD"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 xml:space="preserve"> (одломак – писмо Гаргантуа Пантагруелу)</w:t>
      </w:r>
    </w:p>
    <w:p w14:paraId="68DD6913" w14:textId="77777777" w:rsidR="005C5A17" w:rsidRDefault="005C5A17"/>
    <w:p w14:paraId="3F8822BF" w14:textId="77777777" w:rsidR="00355BC3" w:rsidRDefault="00355BC3" w:rsidP="00355B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*</w:t>
      </w:r>
      <w:r w:rsidRPr="00CE0424"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>Предметни наставник бира осам дела</w:t>
      </w:r>
    </w:p>
    <w:p w14:paraId="697A1751" w14:textId="77777777" w:rsidR="0028595E" w:rsidRDefault="0028595E"/>
    <w:sectPr w:rsidR="002859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9755B"/>
    <w:multiLevelType w:val="hybridMultilevel"/>
    <w:tmpl w:val="66B8370C"/>
    <w:lvl w:ilvl="0" w:tplc="529C7CF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9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5E"/>
    <w:rsid w:val="000D462E"/>
    <w:rsid w:val="0028595E"/>
    <w:rsid w:val="00347BA9"/>
    <w:rsid w:val="00355BC3"/>
    <w:rsid w:val="00425742"/>
    <w:rsid w:val="00516461"/>
    <w:rsid w:val="0052010D"/>
    <w:rsid w:val="00573A0E"/>
    <w:rsid w:val="005C5A17"/>
    <w:rsid w:val="00797B70"/>
    <w:rsid w:val="00866B66"/>
    <w:rsid w:val="00B71EFE"/>
    <w:rsid w:val="00C1126D"/>
    <w:rsid w:val="00C66621"/>
    <w:rsid w:val="00D47839"/>
    <w:rsid w:val="00D77289"/>
    <w:rsid w:val="00F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6198"/>
  <w15:chartTrackingRefBased/>
  <w15:docId w15:val="{E24FAC90-5CAB-4430-BC57-4B88979F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95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95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95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95E"/>
    <w:rPr>
      <w:rFonts w:eastAsiaTheme="majorEastAsia" w:cstheme="majorBidi"/>
      <w:noProof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95E"/>
    <w:rPr>
      <w:rFonts w:eastAsiaTheme="majorEastAsia" w:cstheme="majorBidi"/>
      <w:i/>
      <w:iCs/>
      <w:noProof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95E"/>
    <w:rPr>
      <w:rFonts w:eastAsiaTheme="majorEastAsia" w:cstheme="majorBidi"/>
      <w:noProof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95E"/>
    <w:rPr>
      <w:rFonts w:eastAsiaTheme="majorEastAsia" w:cstheme="majorBidi"/>
      <w:i/>
      <w:iCs/>
      <w:noProof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95E"/>
    <w:rPr>
      <w:rFonts w:eastAsiaTheme="majorEastAsia" w:cstheme="majorBidi"/>
      <w:noProof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95E"/>
    <w:rPr>
      <w:rFonts w:eastAsiaTheme="majorEastAsia" w:cstheme="majorBidi"/>
      <w:i/>
      <w:iCs/>
      <w:noProof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95E"/>
    <w:rPr>
      <w:rFonts w:eastAsiaTheme="majorEastAsia" w:cstheme="majorBidi"/>
      <w:noProof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285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95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95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28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95E"/>
    <w:rPr>
      <w:i/>
      <w:iCs/>
      <w:noProof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285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95E"/>
    <w:rPr>
      <w:i/>
      <w:iCs/>
      <w:noProof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285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bogojevic</dc:creator>
  <cp:keywords/>
  <dc:description/>
  <cp:lastModifiedBy>natasa bogojevic</cp:lastModifiedBy>
  <cp:revision>4</cp:revision>
  <dcterms:created xsi:type="dcterms:W3CDTF">2026-06-23T15:52:00Z</dcterms:created>
  <dcterms:modified xsi:type="dcterms:W3CDTF">2026-06-23T16:50:00Z</dcterms:modified>
</cp:coreProperties>
</file>