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00235" w:rsidRPr="00CD5983" w:rsidRDefault="006D298C" w:rsidP="006D298C">
      <w:pPr>
        <w:spacing w:after="0" w:line="240" w:lineRule="auto"/>
        <w:jc w:val="center"/>
        <w:rPr>
          <w:rFonts w:ascii="Cambria" w:eastAsia="Calibri" w:hAnsi="Cambria" w:cs="Times New Roman"/>
          <w:b/>
          <w:sz w:val="28"/>
          <w:szCs w:val="28"/>
        </w:rPr>
      </w:pPr>
      <w:r>
        <w:rPr>
          <w:rFonts w:ascii="Cambria" w:eastAsia="Calibri" w:hAnsi="Cambria" w:cs="Times New Roman"/>
          <w:b/>
          <w:noProof/>
          <w:sz w:val="28"/>
          <w:szCs w:val="28"/>
        </w:rPr>
        <w:drawing>
          <wp:inline distT="0" distB="0" distL="0" distR="0">
            <wp:extent cx="8037832" cy="1685925"/>
            <wp:effectExtent l="133350" t="114300" r="134620" b="1619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N Co-funded by the EU_BLACK Outlin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4619" cy="17041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D298C" w:rsidRDefault="00CD5983" w:rsidP="00900235">
      <w:pPr>
        <w:spacing w:after="0" w:line="240" w:lineRule="auto"/>
        <w:jc w:val="center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t xml:space="preserve">                                </w:t>
      </w:r>
    </w:p>
    <w:p w:rsidR="00900235" w:rsidRPr="006D298C" w:rsidRDefault="00CD5983" w:rsidP="00900235">
      <w:pPr>
        <w:spacing w:after="0" w:line="240" w:lineRule="auto"/>
        <w:jc w:val="center"/>
        <w:rPr>
          <w:rFonts w:ascii="Cambria" w:eastAsia="Calibri" w:hAnsi="Cambria" w:cs="Times New Roman"/>
          <w:b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t xml:space="preserve"> </w:t>
      </w:r>
      <w:r w:rsidR="006D298C" w:rsidRPr="006D298C">
        <w:rPr>
          <w:rFonts w:ascii="Cambria" w:eastAsia="Calibri" w:hAnsi="Cambria" w:cs="Times New Roman"/>
          <w:b/>
          <w:sz w:val="28"/>
          <w:szCs w:val="28"/>
        </w:rPr>
        <w:t>ERASMUS +</w:t>
      </w:r>
      <w:r w:rsidRPr="006D298C">
        <w:rPr>
          <w:rFonts w:ascii="Cambria" w:eastAsia="Calibri" w:hAnsi="Cambria" w:cs="Times New Roman"/>
          <w:b/>
          <w:sz w:val="28"/>
          <w:szCs w:val="28"/>
        </w:rPr>
        <w:t xml:space="preserve"> </w:t>
      </w:r>
      <w:r w:rsidR="006D298C" w:rsidRPr="006D298C">
        <w:rPr>
          <w:rFonts w:ascii="Cambria" w:eastAsia="Calibri" w:hAnsi="Cambria" w:cs="Times New Roman"/>
          <w:b/>
          <w:sz w:val="28"/>
          <w:szCs w:val="28"/>
        </w:rPr>
        <w:t>/ CLIL / CONTENT AND LANGUAGE INTEGRATED LEARNING COURSE FOR TEACHERS</w:t>
      </w:r>
    </w:p>
    <w:p w:rsidR="00900235" w:rsidRPr="00CD5983" w:rsidRDefault="00CD5983" w:rsidP="00CD5983">
      <w:pPr>
        <w:spacing w:after="0" w:line="240" w:lineRule="auto"/>
        <w:contextualSpacing/>
        <w:rPr>
          <w:rFonts w:ascii="Cambria" w:eastAsia="Calibri" w:hAnsi="Cambria" w:cs="Times New Roman"/>
          <w:sz w:val="28"/>
          <w:szCs w:val="28"/>
        </w:rPr>
      </w:pPr>
      <w:r w:rsidRPr="00CD5983">
        <w:rPr>
          <w:rFonts w:ascii="Cambria" w:eastAsia="Calibri" w:hAnsi="Cambria" w:cs="Times New Roman"/>
          <w:sz w:val="28"/>
          <w:szCs w:val="28"/>
        </w:rPr>
        <w:t xml:space="preserve">                           </w:t>
      </w:r>
    </w:p>
    <w:p w:rsidR="00A11757" w:rsidRDefault="00CD5983" w:rsidP="006D298C">
      <w:pPr>
        <w:spacing w:after="0" w:line="240" w:lineRule="auto"/>
        <w:ind w:left="720"/>
        <w:contextualSpacing/>
        <w:jc w:val="center"/>
        <w:rPr>
          <w:rFonts w:ascii="Cambria" w:eastAsia="Calibri" w:hAnsi="Cambria" w:cs="Times New Roman"/>
          <w:sz w:val="24"/>
          <w:szCs w:val="24"/>
          <w:lang w:val="sr-Cyrl-RS"/>
        </w:rPr>
      </w:pPr>
      <w:r w:rsidRPr="00151CA3">
        <w:rPr>
          <w:rFonts w:ascii="Cambria" w:eastAsia="Calibri" w:hAnsi="Cambria" w:cs="Times New Roman"/>
          <w:sz w:val="24"/>
          <w:szCs w:val="24"/>
        </w:rPr>
        <w:t xml:space="preserve">                      </w:t>
      </w:r>
      <w:r w:rsidR="006D298C">
        <w:rPr>
          <w:rFonts w:ascii="Cambria" w:eastAsia="Calibri" w:hAnsi="Cambria" w:cs="Times New Roman"/>
          <w:sz w:val="24"/>
          <w:szCs w:val="24"/>
          <w:lang w:val="sr-Cyrl-RS"/>
        </w:rPr>
        <w:t xml:space="preserve">У складу с пројектом за ову годину Еразмус+ акредитације, </w:t>
      </w:r>
      <w:r w:rsidR="00385D60">
        <w:rPr>
          <w:rFonts w:ascii="Cambria" w:eastAsia="Calibri" w:hAnsi="Cambria" w:cs="Times New Roman"/>
          <w:sz w:val="24"/>
          <w:szCs w:val="24"/>
          <w:lang w:val="sr-Cyrl-RS"/>
        </w:rPr>
        <w:t xml:space="preserve">Трећа београдска гимназија је кренула у реализацију  планираних активности. </w:t>
      </w:r>
    </w:p>
    <w:p w:rsidR="00A11757" w:rsidRDefault="00385D60" w:rsidP="006D298C">
      <w:pPr>
        <w:spacing w:after="0" w:line="240" w:lineRule="auto"/>
        <w:ind w:left="720"/>
        <w:contextualSpacing/>
        <w:jc w:val="center"/>
        <w:rPr>
          <w:rFonts w:ascii="Cambria" w:eastAsia="Calibri" w:hAnsi="Cambria" w:cs="Times New Roman"/>
          <w:sz w:val="24"/>
          <w:szCs w:val="24"/>
          <w:lang w:val="sr-Cyrl-RS"/>
        </w:rPr>
      </w:pPr>
      <w:r>
        <w:rPr>
          <w:rFonts w:ascii="Cambria" w:eastAsia="Calibri" w:hAnsi="Cambria" w:cs="Times New Roman"/>
          <w:sz w:val="24"/>
          <w:szCs w:val="24"/>
          <w:lang w:val="sr-Cyrl-RS"/>
        </w:rPr>
        <w:t xml:space="preserve">Прва у низу, календарски посматрано, реализована је обука за наставнике италијанског билингвалног сектора – </w:t>
      </w:r>
      <w:r>
        <w:rPr>
          <w:rFonts w:ascii="Cambria" w:eastAsia="Calibri" w:hAnsi="Cambria" w:cs="Times New Roman"/>
          <w:sz w:val="24"/>
          <w:szCs w:val="24"/>
        </w:rPr>
        <w:t>CLIL</w:t>
      </w:r>
      <w:r w:rsidRPr="00385D60">
        <w:rPr>
          <w:rFonts w:ascii="Cambria" w:eastAsia="Calibri" w:hAnsi="Cambria" w:cs="Times New Roman"/>
          <w:sz w:val="24"/>
          <w:szCs w:val="24"/>
          <w:lang w:val="sr-Cyrl-RS"/>
        </w:rPr>
        <w:t>.</w:t>
      </w:r>
      <w:r>
        <w:rPr>
          <w:rFonts w:ascii="Cambria" w:eastAsia="Calibri" w:hAnsi="Cambria" w:cs="Times New Roman"/>
          <w:sz w:val="24"/>
          <w:szCs w:val="24"/>
          <w:lang w:val="sr-Cyrl-RS"/>
        </w:rPr>
        <w:t xml:space="preserve"> Учесници ове мобилности су биле наставница историје на италијанском језику, Биљана Мијајловић и наставница физике на италијанском језику, Тања Радишић. </w:t>
      </w:r>
    </w:p>
    <w:p w:rsidR="00900235" w:rsidRDefault="00385D60" w:rsidP="006D298C">
      <w:pPr>
        <w:spacing w:after="0" w:line="240" w:lineRule="auto"/>
        <w:ind w:left="720"/>
        <w:contextualSpacing/>
        <w:jc w:val="center"/>
        <w:rPr>
          <w:rFonts w:ascii="Cambria" w:eastAsia="Calibri" w:hAnsi="Cambria" w:cs="Times New Roman"/>
          <w:sz w:val="24"/>
          <w:szCs w:val="24"/>
          <w:lang w:val="sr-Cyrl-RS"/>
        </w:rPr>
      </w:pPr>
      <w:r>
        <w:rPr>
          <w:rFonts w:ascii="Cambria" w:eastAsia="Calibri" w:hAnsi="Cambria" w:cs="Times New Roman"/>
          <w:sz w:val="24"/>
          <w:szCs w:val="24"/>
          <w:lang w:val="sr-Cyrl-RS"/>
        </w:rPr>
        <w:t>Њих две су, у периоду од  27. октобра до 02. новембра 2024. године учествовале у овој мобилности,</w:t>
      </w:r>
      <w:r w:rsidR="00163D14">
        <w:rPr>
          <w:rFonts w:ascii="Cambria" w:eastAsia="Calibri" w:hAnsi="Cambria" w:cs="Times New Roman"/>
          <w:sz w:val="24"/>
          <w:szCs w:val="24"/>
          <w:lang w:val="sr-Cyrl-RS"/>
        </w:rPr>
        <w:t xml:space="preserve"> похађајући </w:t>
      </w:r>
      <w:r>
        <w:rPr>
          <w:rFonts w:ascii="Cambria" w:eastAsia="Calibri" w:hAnsi="Cambria" w:cs="Times New Roman"/>
          <w:sz w:val="24"/>
          <w:szCs w:val="24"/>
          <w:lang w:val="sr-Cyrl-RS"/>
        </w:rPr>
        <w:t xml:space="preserve">поменуту обуку, у  организацији </w:t>
      </w:r>
      <w:r>
        <w:rPr>
          <w:rFonts w:ascii="Cambria" w:eastAsia="Calibri" w:hAnsi="Cambria" w:cs="Times New Roman"/>
          <w:sz w:val="24"/>
          <w:szCs w:val="24"/>
        </w:rPr>
        <w:t>ELA</w:t>
      </w:r>
      <w:r w:rsidRPr="00385D60">
        <w:rPr>
          <w:rFonts w:ascii="Cambria" w:eastAsia="Calibri" w:hAnsi="Cambria" w:cs="Times New Roman"/>
          <w:sz w:val="24"/>
          <w:szCs w:val="24"/>
          <w:lang w:val="sr-Cyrl-RS"/>
        </w:rPr>
        <w:t xml:space="preserve"> / </w:t>
      </w:r>
      <w:r>
        <w:rPr>
          <w:rFonts w:ascii="Cambria" w:eastAsia="Calibri" w:hAnsi="Cambria" w:cs="Times New Roman"/>
          <w:sz w:val="24"/>
          <w:szCs w:val="24"/>
        </w:rPr>
        <w:t>Erasmus</w:t>
      </w:r>
      <w:r w:rsidRPr="00385D60">
        <w:rPr>
          <w:rFonts w:ascii="Cambria" w:eastAsia="Calibri" w:hAnsi="Cambria" w:cs="Times New Roman"/>
          <w:sz w:val="24"/>
          <w:szCs w:val="24"/>
          <w:lang w:val="sr-Cyrl-RS"/>
        </w:rPr>
        <w:t xml:space="preserve"> </w:t>
      </w:r>
      <w:r>
        <w:rPr>
          <w:rFonts w:ascii="Cambria" w:eastAsia="Calibri" w:hAnsi="Cambria" w:cs="Times New Roman"/>
          <w:sz w:val="24"/>
          <w:szCs w:val="24"/>
        </w:rPr>
        <w:t>Learning</w:t>
      </w:r>
      <w:r w:rsidRPr="00385D60">
        <w:rPr>
          <w:rFonts w:ascii="Cambria" w:eastAsia="Calibri" w:hAnsi="Cambria" w:cs="Times New Roman"/>
          <w:sz w:val="24"/>
          <w:szCs w:val="24"/>
          <w:lang w:val="sr-Cyrl-RS"/>
        </w:rPr>
        <w:t xml:space="preserve"> </w:t>
      </w:r>
      <w:r>
        <w:rPr>
          <w:rFonts w:ascii="Cambria" w:eastAsia="Calibri" w:hAnsi="Cambria" w:cs="Times New Roman"/>
          <w:sz w:val="24"/>
          <w:szCs w:val="24"/>
        </w:rPr>
        <w:t>Academy</w:t>
      </w:r>
      <w:r>
        <w:rPr>
          <w:rFonts w:ascii="Cambria" w:eastAsia="Calibri" w:hAnsi="Cambria" w:cs="Times New Roman"/>
          <w:sz w:val="24"/>
          <w:szCs w:val="24"/>
          <w:lang w:val="sr-Cyrl-RS"/>
        </w:rPr>
        <w:t>,</w:t>
      </w:r>
      <w:r w:rsidR="00163D14">
        <w:rPr>
          <w:rFonts w:ascii="Cambria" w:eastAsia="Calibri" w:hAnsi="Cambria" w:cs="Times New Roman"/>
          <w:sz w:val="24"/>
          <w:szCs w:val="24"/>
          <w:lang w:val="sr-Cyrl-RS"/>
        </w:rPr>
        <w:t xml:space="preserve"> у Палерму, на Сици</w:t>
      </w:r>
      <w:r>
        <w:rPr>
          <w:rFonts w:ascii="Cambria" w:eastAsia="Calibri" w:hAnsi="Cambria" w:cs="Times New Roman"/>
          <w:sz w:val="24"/>
          <w:szCs w:val="24"/>
          <w:lang w:val="sr-Cyrl-RS"/>
        </w:rPr>
        <w:t>лији.</w:t>
      </w:r>
    </w:p>
    <w:p w:rsidR="00A11757" w:rsidRDefault="00A11757" w:rsidP="006D298C">
      <w:pPr>
        <w:spacing w:after="0" w:line="240" w:lineRule="auto"/>
        <w:ind w:left="720"/>
        <w:contextualSpacing/>
        <w:jc w:val="center"/>
        <w:rPr>
          <w:rFonts w:ascii="Cambria" w:eastAsia="Calibri" w:hAnsi="Cambria" w:cs="Times New Roman"/>
          <w:sz w:val="24"/>
          <w:szCs w:val="24"/>
          <w:lang w:val="sr-Cyrl-RS"/>
        </w:rPr>
      </w:pPr>
    </w:p>
    <w:p w:rsidR="00163D14" w:rsidRDefault="00385D60" w:rsidP="006D298C">
      <w:pPr>
        <w:spacing w:after="0" w:line="240" w:lineRule="auto"/>
        <w:ind w:left="720"/>
        <w:contextualSpacing/>
        <w:jc w:val="center"/>
        <w:rPr>
          <w:rFonts w:ascii="Cambria" w:eastAsia="Calibri" w:hAnsi="Cambria" w:cs="Times New Roman"/>
          <w:sz w:val="24"/>
          <w:szCs w:val="24"/>
          <w:lang w:val="sr-Cyrl-RS"/>
        </w:rPr>
      </w:pPr>
      <w:r>
        <w:rPr>
          <w:rFonts w:ascii="Cambria" w:eastAsia="Calibri" w:hAnsi="Cambria" w:cs="Times New Roman"/>
          <w:sz w:val="24"/>
          <w:szCs w:val="24"/>
          <w:lang w:val="sr-Cyrl-RS"/>
        </w:rPr>
        <w:t xml:space="preserve">Клил је препознат као фундаментална методологија за наставу и учење језика предавањем предмета на страном језику. </w:t>
      </w:r>
    </w:p>
    <w:p w:rsidR="00A11757" w:rsidRDefault="00385D60" w:rsidP="006D298C">
      <w:pPr>
        <w:spacing w:after="0" w:line="240" w:lineRule="auto"/>
        <w:ind w:left="720"/>
        <w:contextualSpacing/>
        <w:jc w:val="center"/>
        <w:rPr>
          <w:rFonts w:ascii="Cambria" w:eastAsia="Calibri" w:hAnsi="Cambria" w:cs="Times New Roman"/>
          <w:sz w:val="24"/>
          <w:szCs w:val="24"/>
          <w:lang w:val="sr-Cyrl-RS"/>
        </w:rPr>
      </w:pPr>
      <w:r>
        <w:rPr>
          <w:rFonts w:ascii="Cambria" w:eastAsia="Calibri" w:hAnsi="Cambria" w:cs="Times New Roman"/>
          <w:sz w:val="24"/>
          <w:szCs w:val="24"/>
          <w:lang w:val="sr-Cyrl-RS"/>
        </w:rPr>
        <w:t>Управо из тог разлога је одаб</w:t>
      </w:r>
      <w:r w:rsidR="00163D14">
        <w:rPr>
          <w:rFonts w:ascii="Cambria" w:eastAsia="Calibri" w:hAnsi="Cambria" w:cs="Times New Roman"/>
          <w:sz w:val="24"/>
          <w:szCs w:val="24"/>
          <w:lang w:val="sr-Cyrl-RS"/>
        </w:rPr>
        <w:t xml:space="preserve">рана ова обука. </w:t>
      </w:r>
    </w:p>
    <w:p w:rsidR="00163D14" w:rsidRDefault="00163D14" w:rsidP="006D298C">
      <w:pPr>
        <w:spacing w:after="0" w:line="240" w:lineRule="auto"/>
        <w:ind w:left="720"/>
        <w:contextualSpacing/>
        <w:jc w:val="center"/>
        <w:rPr>
          <w:rFonts w:ascii="Cambria" w:eastAsia="Calibri" w:hAnsi="Cambria" w:cs="Times New Roman"/>
          <w:sz w:val="24"/>
          <w:szCs w:val="24"/>
          <w:lang w:val="sr-Cyrl-RS"/>
        </w:rPr>
      </w:pPr>
      <w:r>
        <w:rPr>
          <w:rFonts w:ascii="Cambria" w:eastAsia="Calibri" w:hAnsi="Cambria" w:cs="Times New Roman"/>
          <w:sz w:val="24"/>
          <w:szCs w:val="24"/>
          <w:lang w:val="sr-Cyrl-RS"/>
        </w:rPr>
        <w:t xml:space="preserve">Оно што је додатно карактерише јесте инсистирање на повезаности дигиталних технологија и алата и клил методе. </w:t>
      </w:r>
    </w:p>
    <w:p w:rsidR="00A11757" w:rsidRDefault="00163D14" w:rsidP="006D298C">
      <w:pPr>
        <w:spacing w:after="0" w:line="240" w:lineRule="auto"/>
        <w:ind w:left="720"/>
        <w:contextualSpacing/>
        <w:jc w:val="center"/>
        <w:rPr>
          <w:rFonts w:ascii="Cambria" w:eastAsia="Calibri" w:hAnsi="Cambria" w:cs="Times New Roman"/>
          <w:sz w:val="24"/>
          <w:szCs w:val="24"/>
          <w:lang w:val="sr-Cyrl-RS"/>
        </w:rPr>
      </w:pPr>
      <w:r>
        <w:rPr>
          <w:rFonts w:ascii="Cambria" w:eastAsia="Calibri" w:hAnsi="Cambria" w:cs="Times New Roman"/>
          <w:sz w:val="24"/>
          <w:szCs w:val="24"/>
          <w:lang w:val="sr-Cyrl-RS"/>
        </w:rPr>
        <w:t xml:space="preserve"> По повратку с мобилности, наставнице су представиле извештај на седници Наставничког већа а ускоро следи и представљање на састанку стручног већа као и пилотирање Огледног часа. </w:t>
      </w:r>
    </w:p>
    <w:p w:rsidR="00385D60" w:rsidRPr="00385D60" w:rsidRDefault="00163D14" w:rsidP="006D298C">
      <w:pPr>
        <w:spacing w:after="0" w:line="240" w:lineRule="auto"/>
        <w:ind w:left="720"/>
        <w:contextualSpacing/>
        <w:jc w:val="center"/>
        <w:rPr>
          <w:rFonts w:ascii="Cambria" w:eastAsia="Calibri" w:hAnsi="Cambria" w:cs="Times New Roman"/>
          <w:sz w:val="24"/>
          <w:szCs w:val="24"/>
          <w:lang w:val="sr-Cyrl-RS"/>
        </w:rPr>
      </w:pPr>
      <w:r>
        <w:rPr>
          <w:rFonts w:ascii="Cambria" w:eastAsia="Calibri" w:hAnsi="Cambria" w:cs="Times New Roman"/>
          <w:sz w:val="24"/>
          <w:szCs w:val="24"/>
          <w:lang w:val="sr-Cyrl-RS"/>
        </w:rPr>
        <w:t>Циљ је свакак одрживост клил методе у настави билингвалних одељења.</w:t>
      </w:r>
    </w:p>
    <w:p w:rsidR="00900235" w:rsidRDefault="00900235" w:rsidP="00CD5983">
      <w:pPr>
        <w:spacing w:after="0" w:line="240" w:lineRule="auto"/>
        <w:contextualSpacing/>
        <w:rPr>
          <w:rFonts w:ascii="Calibri" w:eastAsia="Calibri" w:hAnsi="Calibri" w:cs="Times New Roman"/>
          <w:b/>
          <w:lang w:val="sr-Cyrl-RS"/>
        </w:rPr>
      </w:pPr>
    </w:p>
    <w:p w:rsidR="00163D14" w:rsidRPr="00163D14" w:rsidRDefault="00163D14" w:rsidP="00163D14">
      <w:pPr>
        <w:spacing w:after="0" w:line="240" w:lineRule="auto"/>
        <w:contextualSpacing/>
        <w:rPr>
          <w:rFonts w:ascii="Calibri" w:eastAsia="Calibri" w:hAnsi="Calibri" w:cs="Times New Roman"/>
          <w:b/>
          <w:lang w:val="sr-Cyrl-RS"/>
        </w:rPr>
      </w:pPr>
      <w:r w:rsidRPr="00163D14">
        <w:rPr>
          <w:rFonts w:ascii="Calibri" w:eastAsia="Calibri" w:hAnsi="Calibri" w:cs="Times New Roman"/>
          <w:b/>
          <w:noProof/>
        </w:rPr>
        <w:lastRenderedPageBreak/>
        <w:drawing>
          <wp:inline distT="0" distB="0" distL="0" distR="0">
            <wp:extent cx="4736809" cy="3541720"/>
            <wp:effectExtent l="0" t="0" r="6985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656" cy="3547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3D14">
        <w:rPr>
          <w:rFonts w:ascii="Cambria" w:eastAsia="Calibri" w:hAnsi="Cambria" w:cs="Times New Roman"/>
          <w:noProof/>
          <w:sz w:val="24"/>
          <w:szCs w:val="24"/>
        </w:rPr>
        <w:drawing>
          <wp:inline distT="0" distB="0" distL="0" distR="0" wp14:anchorId="0C151A8E" wp14:editId="20A88318">
            <wp:extent cx="4711207" cy="353224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186" cy="3541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D14" w:rsidRDefault="00163D14" w:rsidP="00900235">
      <w:pPr>
        <w:spacing w:after="0" w:line="240" w:lineRule="auto"/>
        <w:rPr>
          <w:rFonts w:ascii="Cambria" w:eastAsia="Calibri" w:hAnsi="Cambria" w:cs="Times New Roman"/>
          <w:sz w:val="24"/>
          <w:szCs w:val="24"/>
          <w:lang w:val="sr-Cyrl-RS"/>
        </w:rPr>
      </w:pPr>
    </w:p>
    <w:p w:rsidR="00163D14" w:rsidRDefault="00163D14" w:rsidP="00163D14">
      <w:pPr>
        <w:spacing w:after="0" w:line="240" w:lineRule="auto"/>
        <w:jc w:val="center"/>
        <w:rPr>
          <w:rFonts w:ascii="Cambria" w:eastAsia="Calibri" w:hAnsi="Cambria" w:cs="Times New Roman"/>
          <w:sz w:val="24"/>
          <w:szCs w:val="24"/>
          <w:lang w:val="sr-Cyrl-RS"/>
        </w:rPr>
      </w:pPr>
      <w:r w:rsidRPr="00163D14">
        <w:rPr>
          <w:rFonts w:ascii="Cambria" w:eastAsia="Calibri" w:hAnsi="Cambria" w:cs="Times New Roman"/>
          <w:noProof/>
          <w:sz w:val="24"/>
          <w:szCs w:val="24"/>
        </w:rPr>
        <w:lastRenderedPageBreak/>
        <w:drawing>
          <wp:inline distT="0" distB="0" distL="0" distR="0">
            <wp:extent cx="5155474" cy="6875780"/>
            <wp:effectExtent l="0" t="0" r="762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366" cy="688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D14" w:rsidRDefault="00163D14" w:rsidP="00900235">
      <w:pPr>
        <w:spacing w:after="0" w:line="240" w:lineRule="auto"/>
        <w:rPr>
          <w:rFonts w:ascii="Cambria" w:eastAsia="Calibri" w:hAnsi="Cambria" w:cs="Times New Roman"/>
          <w:sz w:val="24"/>
          <w:szCs w:val="24"/>
          <w:lang w:val="sr-Cyrl-RS"/>
        </w:rPr>
      </w:pPr>
    </w:p>
    <w:p w:rsidR="00163D14" w:rsidRDefault="00163D14" w:rsidP="00900235">
      <w:pPr>
        <w:spacing w:after="0" w:line="240" w:lineRule="auto"/>
        <w:rPr>
          <w:rFonts w:ascii="Cambria" w:eastAsia="Calibri" w:hAnsi="Cambria" w:cs="Times New Roman"/>
          <w:sz w:val="24"/>
          <w:szCs w:val="24"/>
          <w:lang w:val="sr-Cyrl-RS"/>
        </w:rPr>
      </w:pPr>
      <w:r w:rsidRPr="00163D14">
        <w:rPr>
          <w:rFonts w:ascii="Cambria" w:eastAsia="Calibri" w:hAnsi="Cambria" w:cs="Times New Roman"/>
          <w:noProof/>
          <w:sz w:val="24"/>
          <w:szCs w:val="24"/>
        </w:rPr>
        <w:drawing>
          <wp:inline distT="0" distB="0" distL="0" distR="0">
            <wp:extent cx="4602631" cy="3445414"/>
            <wp:effectExtent l="0" t="0" r="762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853" cy="3448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3D14">
        <w:rPr>
          <w:rFonts w:ascii="Cambria" w:eastAsia="Calibri" w:hAnsi="Cambria" w:cs="Times New Roman"/>
          <w:noProof/>
          <w:sz w:val="24"/>
          <w:szCs w:val="24"/>
        </w:rPr>
        <w:drawing>
          <wp:inline distT="0" distB="0" distL="0" distR="0" wp14:anchorId="0DC5774C" wp14:editId="6B7E589A">
            <wp:extent cx="4581525" cy="3435393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976" cy="344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D14" w:rsidRDefault="00163D14" w:rsidP="00163D14">
      <w:pPr>
        <w:spacing w:after="0" w:line="240" w:lineRule="auto"/>
        <w:jc w:val="right"/>
        <w:rPr>
          <w:rFonts w:ascii="Cambria" w:eastAsia="Calibri" w:hAnsi="Cambria" w:cs="Times New Roman"/>
          <w:sz w:val="24"/>
          <w:szCs w:val="24"/>
          <w:lang w:val="sr-Cyrl-RS"/>
        </w:rPr>
      </w:pPr>
    </w:p>
    <w:p w:rsidR="00163D14" w:rsidRDefault="00163D14" w:rsidP="00900235">
      <w:pPr>
        <w:spacing w:after="0" w:line="240" w:lineRule="auto"/>
        <w:rPr>
          <w:rFonts w:ascii="Cambria" w:eastAsia="Calibri" w:hAnsi="Cambria" w:cs="Times New Roman"/>
          <w:sz w:val="24"/>
          <w:szCs w:val="24"/>
          <w:lang w:val="sr-Cyrl-RS"/>
        </w:rPr>
      </w:pPr>
    </w:p>
    <w:p w:rsidR="00163D14" w:rsidRDefault="00163D14" w:rsidP="00900235">
      <w:pPr>
        <w:spacing w:after="0" w:line="240" w:lineRule="auto"/>
        <w:rPr>
          <w:rFonts w:ascii="Cambria" w:eastAsia="Calibri" w:hAnsi="Cambria" w:cs="Times New Roman"/>
          <w:sz w:val="24"/>
          <w:szCs w:val="24"/>
          <w:lang w:val="sr-Cyrl-RS"/>
        </w:rPr>
      </w:pPr>
    </w:p>
    <w:p w:rsidR="00900235" w:rsidRPr="00163D14" w:rsidRDefault="00163D14" w:rsidP="00900235">
      <w:pPr>
        <w:spacing w:after="0" w:line="240" w:lineRule="auto"/>
        <w:rPr>
          <w:rFonts w:ascii="Cambria" w:eastAsia="Calibri" w:hAnsi="Cambria" w:cs="Times New Roman"/>
          <w:sz w:val="24"/>
          <w:szCs w:val="24"/>
          <w:lang w:val="sr-Cyrl-RS"/>
        </w:rPr>
      </w:pPr>
      <w:r w:rsidRPr="00163D14">
        <w:rPr>
          <w:rFonts w:ascii="Cambria" w:eastAsia="Calibri" w:hAnsi="Cambria" w:cs="Times New Roman"/>
          <w:sz w:val="24"/>
          <w:szCs w:val="24"/>
          <w:lang w:val="sr-Cyrl-RS"/>
        </w:rPr>
        <w:t>Извештај приредила:</w:t>
      </w:r>
      <w:r>
        <w:rPr>
          <w:rFonts w:ascii="Cambria" w:eastAsia="Calibri" w:hAnsi="Cambria" w:cs="Times New Roman"/>
          <w:sz w:val="24"/>
          <w:szCs w:val="24"/>
          <w:lang w:val="sr-Cyrl-RS"/>
        </w:rPr>
        <w:t xml:space="preserve"> </w:t>
      </w:r>
      <w:r w:rsidRPr="00163D14">
        <w:rPr>
          <w:rFonts w:ascii="Cambria" w:eastAsia="Calibri" w:hAnsi="Cambria" w:cs="Times New Roman"/>
          <w:i/>
          <w:sz w:val="24"/>
          <w:szCs w:val="24"/>
          <w:lang w:val="sr-Cyrl-RS"/>
        </w:rPr>
        <w:t>Зорана Матићевић</w:t>
      </w:r>
    </w:p>
    <w:p w:rsidR="00900235" w:rsidRPr="0058437B" w:rsidRDefault="00900235" w:rsidP="00900235">
      <w:pPr>
        <w:spacing w:after="0" w:line="240" w:lineRule="auto"/>
        <w:rPr>
          <w:rFonts w:ascii="Calibri" w:eastAsia="Calibri" w:hAnsi="Calibri" w:cs="Times New Roman"/>
        </w:rPr>
      </w:pPr>
    </w:p>
    <w:p w:rsidR="00CD6B96" w:rsidRPr="00CD5983" w:rsidRDefault="00CD6B96" w:rsidP="00151CA3">
      <w:pPr>
        <w:spacing w:after="0" w:line="240" w:lineRule="auto"/>
        <w:rPr>
          <w:rFonts w:ascii="Calibri" w:eastAsia="Calibri" w:hAnsi="Calibri" w:cs="Times New Roman"/>
        </w:rPr>
      </w:pPr>
    </w:p>
    <w:sectPr w:rsidR="00CD6B96" w:rsidRPr="00CD5983" w:rsidSect="005152EC">
      <w:pgSz w:w="16840" w:h="11907" w:orient="landscape" w:code="9"/>
      <w:pgMar w:top="737" w:right="737" w:bottom="737" w:left="737" w:header="567" w:footer="567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3DB6783"/>
    <w:multiLevelType w:val="multilevel"/>
    <w:tmpl w:val="9CD645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0235"/>
    <w:rsid w:val="00151CA3"/>
    <w:rsid w:val="00163D14"/>
    <w:rsid w:val="0017574A"/>
    <w:rsid w:val="003432E4"/>
    <w:rsid w:val="00385D60"/>
    <w:rsid w:val="006D298C"/>
    <w:rsid w:val="008A3553"/>
    <w:rsid w:val="00900235"/>
    <w:rsid w:val="00A05650"/>
    <w:rsid w:val="00A11757"/>
    <w:rsid w:val="00BD7AE4"/>
    <w:rsid w:val="00CD5983"/>
    <w:rsid w:val="00CD6B96"/>
    <w:rsid w:val="00D959E1"/>
    <w:rsid w:val="00D970FE"/>
    <w:rsid w:val="00F518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982DE97-9863-4C58-8611-230BDA8E3B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00235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740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1</Pages>
  <Words>199</Words>
  <Characters>1140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Maja</dc:creator>
  <cp:keywords/>
  <dc:description/>
  <cp:lastModifiedBy>Zorana</cp:lastModifiedBy>
  <cp:revision>10</cp:revision>
  <dcterms:created xsi:type="dcterms:W3CDTF">2024-11-10T17:26:00Z</dcterms:created>
  <dcterms:modified xsi:type="dcterms:W3CDTF">2024-12-12T11:37:00Z</dcterms:modified>
</cp:coreProperties>
</file>