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235" w:rsidRPr="00CD5983" w:rsidRDefault="006D298C" w:rsidP="006D298C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>
        <w:rPr>
          <w:rFonts w:ascii="Cambria" w:eastAsia="Calibri" w:hAnsi="Cambria" w:cs="Times New Roman"/>
          <w:b/>
          <w:noProof/>
          <w:sz w:val="28"/>
          <w:szCs w:val="28"/>
        </w:rPr>
        <w:drawing>
          <wp:inline distT="0" distB="0" distL="0" distR="0">
            <wp:extent cx="8037832" cy="1685925"/>
            <wp:effectExtent l="133350" t="114300" r="134620" b="1619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 Co-funded by the EU_BLACK Outlin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4619" cy="17041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298C" w:rsidRDefault="00CD5983" w:rsidP="00900235">
      <w:pPr>
        <w:spacing w:after="0" w:line="240" w:lineRule="auto"/>
        <w:jc w:val="center"/>
        <w:rPr>
          <w:rFonts w:ascii="Cambria" w:eastAsia="Calibri" w:hAnsi="Cambria" w:cs="Times New Roman"/>
          <w:sz w:val="28"/>
          <w:szCs w:val="28"/>
        </w:rPr>
      </w:pPr>
      <w:r>
        <w:rPr>
          <w:rFonts w:ascii="Cambria" w:eastAsia="Calibri" w:hAnsi="Cambria" w:cs="Times New Roman"/>
          <w:sz w:val="28"/>
          <w:szCs w:val="28"/>
        </w:rPr>
        <w:t xml:space="preserve">                                </w:t>
      </w:r>
    </w:p>
    <w:p w:rsidR="00900235" w:rsidRPr="006D298C" w:rsidRDefault="00CD5983" w:rsidP="00900235">
      <w:pPr>
        <w:spacing w:after="0" w:line="240" w:lineRule="auto"/>
        <w:jc w:val="center"/>
        <w:rPr>
          <w:rFonts w:ascii="Cambria" w:eastAsia="Calibri" w:hAnsi="Cambria" w:cs="Times New Roman"/>
          <w:b/>
          <w:sz w:val="28"/>
          <w:szCs w:val="28"/>
        </w:rPr>
      </w:pPr>
      <w:r>
        <w:rPr>
          <w:rFonts w:ascii="Cambria" w:eastAsia="Calibri" w:hAnsi="Cambria" w:cs="Times New Roman"/>
          <w:sz w:val="28"/>
          <w:szCs w:val="28"/>
        </w:rPr>
        <w:t xml:space="preserve"> </w:t>
      </w:r>
      <w:r w:rsidR="006D298C" w:rsidRPr="006D298C">
        <w:rPr>
          <w:rFonts w:ascii="Cambria" w:eastAsia="Calibri" w:hAnsi="Cambria" w:cs="Times New Roman"/>
          <w:b/>
          <w:sz w:val="28"/>
          <w:szCs w:val="28"/>
        </w:rPr>
        <w:t>ERASMUS +</w:t>
      </w:r>
      <w:r w:rsidRPr="006D298C">
        <w:rPr>
          <w:rFonts w:ascii="Cambria" w:eastAsia="Calibri" w:hAnsi="Cambria" w:cs="Times New Roman"/>
          <w:b/>
          <w:sz w:val="28"/>
          <w:szCs w:val="28"/>
        </w:rPr>
        <w:t xml:space="preserve"> </w:t>
      </w:r>
      <w:r w:rsidR="00E453A1">
        <w:rPr>
          <w:rFonts w:ascii="Cambria" w:eastAsia="Calibri" w:hAnsi="Cambria" w:cs="Times New Roman"/>
          <w:b/>
          <w:sz w:val="28"/>
          <w:szCs w:val="28"/>
        </w:rPr>
        <w:t>/ DISCOVERING THE BEST EDUCATIONAL SYSTEMS FROM EUROPE AND THE WORLD</w:t>
      </w:r>
    </w:p>
    <w:p w:rsidR="00900235" w:rsidRPr="00CD5983" w:rsidRDefault="00CD5983" w:rsidP="00CD5983">
      <w:pPr>
        <w:spacing w:after="0" w:line="240" w:lineRule="auto"/>
        <w:contextualSpacing/>
        <w:rPr>
          <w:rFonts w:ascii="Cambria" w:eastAsia="Calibri" w:hAnsi="Cambria" w:cs="Times New Roman"/>
          <w:sz w:val="28"/>
          <w:szCs w:val="28"/>
        </w:rPr>
      </w:pPr>
      <w:r w:rsidRPr="00CD5983">
        <w:rPr>
          <w:rFonts w:ascii="Cambria" w:eastAsia="Calibri" w:hAnsi="Cambria" w:cs="Times New Roman"/>
          <w:sz w:val="28"/>
          <w:szCs w:val="28"/>
        </w:rPr>
        <w:t xml:space="preserve">                           </w:t>
      </w:r>
    </w:p>
    <w:p w:rsidR="00A11757" w:rsidRDefault="00CD5983" w:rsidP="006D298C">
      <w:pPr>
        <w:spacing w:after="0" w:line="240" w:lineRule="auto"/>
        <w:ind w:left="720"/>
        <w:contextualSpacing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 w:rsidRPr="00151CA3">
        <w:rPr>
          <w:rFonts w:ascii="Cambria" w:eastAsia="Calibri" w:hAnsi="Cambria" w:cs="Times New Roman"/>
          <w:sz w:val="24"/>
          <w:szCs w:val="24"/>
        </w:rPr>
        <w:t xml:space="preserve">                      </w:t>
      </w:r>
      <w:r w:rsidR="00E453A1">
        <w:rPr>
          <w:rFonts w:ascii="Cambria" w:eastAsia="Calibri" w:hAnsi="Cambria" w:cs="Times New Roman"/>
          <w:sz w:val="24"/>
          <w:szCs w:val="24"/>
          <w:lang w:val="sr-Cyrl-RS"/>
        </w:rPr>
        <w:t xml:space="preserve">У оквиру овогодишњег  пројекта </w:t>
      </w:r>
      <w:r w:rsidR="006D298C">
        <w:rPr>
          <w:rFonts w:ascii="Cambria" w:eastAsia="Calibri" w:hAnsi="Cambria" w:cs="Times New Roman"/>
          <w:sz w:val="24"/>
          <w:szCs w:val="24"/>
          <w:lang w:val="sr-Cyrl-RS"/>
        </w:rPr>
        <w:t xml:space="preserve"> Еразмус+ акредитације, </w:t>
      </w:r>
      <w:r w:rsidR="00385D60">
        <w:rPr>
          <w:rFonts w:ascii="Cambria" w:eastAsia="Calibri" w:hAnsi="Cambria" w:cs="Times New Roman"/>
          <w:sz w:val="24"/>
          <w:szCs w:val="24"/>
          <w:lang w:val="sr-Cyrl-RS"/>
        </w:rPr>
        <w:t>Трећа б</w:t>
      </w:r>
      <w:r w:rsidR="00E453A1">
        <w:rPr>
          <w:rFonts w:ascii="Cambria" w:eastAsia="Calibri" w:hAnsi="Cambria" w:cs="Times New Roman"/>
          <w:sz w:val="24"/>
          <w:szCs w:val="24"/>
          <w:lang w:val="sr-Cyrl-RS"/>
        </w:rPr>
        <w:t>еоградска гимназија је  реализовала и другу  планирану активност</w:t>
      </w:r>
      <w:r w:rsidR="00385D60">
        <w:rPr>
          <w:rFonts w:ascii="Cambria" w:eastAsia="Calibri" w:hAnsi="Cambria" w:cs="Times New Roman"/>
          <w:sz w:val="24"/>
          <w:szCs w:val="24"/>
          <w:lang w:val="sr-Cyrl-RS"/>
        </w:rPr>
        <w:t xml:space="preserve">. </w:t>
      </w:r>
    </w:p>
    <w:p w:rsidR="00A11757" w:rsidRDefault="00E453A1" w:rsidP="006D298C">
      <w:pPr>
        <w:spacing w:after="0" w:line="240" w:lineRule="auto"/>
        <w:ind w:left="720"/>
        <w:contextualSpacing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>
        <w:rPr>
          <w:rFonts w:ascii="Cambria" w:eastAsia="Calibri" w:hAnsi="Cambria" w:cs="Times New Roman"/>
          <w:sz w:val="24"/>
          <w:szCs w:val="24"/>
          <w:lang w:val="sr-Cyrl-RS"/>
        </w:rPr>
        <w:t>У питању је  је обука за управу школе, стручне сараднике, координаторе тимова</w:t>
      </w:r>
      <w:r w:rsidR="00385D60">
        <w:rPr>
          <w:rFonts w:ascii="Cambria" w:eastAsia="Calibri" w:hAnsi="Cambria" w:cs="Times New Roman"/>
          <w:sz w:val="24"/>
          <w:szCs w:val="24"/>
          <w:lang w:val="sr-Cyrl-RS"/>
        </w:rPr>
        <w:t xml:space="preserve"> – </w:t>
      </w:r>
      <w:r>
        <w:rPr>
          <w:rFonts w:ascii="Cambria" w:eastAsia="Calibri" w:hAnsi="Cambria" w:cs="Times New Roman"/>
          <w:sz w:val="24"/>
          <w:szCs w:val="24"/>
          <w:lang w:val="sr-Cyrl-RS"/>
        </w:rPr>
        <w:t xml:space="preserve"> Откривање  најбољих образовних система у Европи и свету. </w:t>
      </w:r>
      <w:r w:rsidR="00385D60">
        <w:rPr>
          <w:rFonts w:ascii="Cambria" w:eastAsia="Calibri" w:hAnsi="Cambria" w:cs="Times New Roman"/>
          <w:sz w:val="24"/>
          <w:szCs w:val="24"/>
          <w:lang w:val="sr-Cyrl-RS"/>
        </w:rPr>
        <w:t>У</w:t>
      </w:r>
      <w:r>
        <w:rPr>
          <w:rFonts w:ascii="Cambria" w:eastAsia="Calibri" w:hAnsi="Cambria" w:cs="Times New Roman"/>
          <w:sz w:val="24"/>
          <w:szCs w:val="24"/>
          <w:lang w:val="sr-Cyrl-RS"/>
        </w:rPr>
        <w:t>чесници ове мобилности су одабрани од стране  Педагошког колегијума</w:t>
      </w:r>
      <w:r w:rsidR="00385D60">
        <w:rPr>
          <w:rFonts w:ascii="Cambria" w:eastAsia="Calibri" w:hAnsi="Cambria" w:cs="Times New Roman"/>
          <w:sz w:val="24"/>
          <w:szCs w:val="24"/>
          <w:lang w:val="sr-Cyrl-RS"/>
        </w:rPr>
        <w:t xml:space="preserve">, </w:t>
      </w:r>
      <w:r>
        <w:rPr>
          <w:rFonts w:ascii="Cambria" w:eastAsia="Calibri" w:hAnsi="Cambria" w:cs="Times New Roman"/>
          <w:sz w:val="24"/>
          <w:szCs w:val="24"/>
          <w:lang w:val="sr-Cyrl-RS"/>
        </w:rPr>
        <w:t xml:space="preserve"> а то су биле Зорана Матићевић, наставница социологије</w:t>
      </w:r>
      <w:r w:rsidR="00385D60">
        <w:rPr>
          <w:rFonts w:ascii="Cambria" w:eastAsia="Calibri" w:hAnsi="Cambria" w:cs="Times New Roman"/>
          <w:sz w:val="24"/>
          <w:szCs w:val="24"/>
          <w:lang w:val="sr-Cyrl-RS"/>
        </w:rPr>
        <w:t xml:space="preserve"> и наставниц</w:t>
      </w:r>
      <w:r>
        <w:rPr>
          <w:rFonts w:ascii="Cambria" w:eastAsia="Calibri" w:hAnsi="Cambria" w:cs="Times New Roman"/>
          <w:sz w:val="24"/>
          <w:szCs w:val="24"/>
          <w:lang w:val="sr-Cyrl-RS"/>
        </w:rPr>
        <w:t>а математике, Ана Секулић</w:t>
      </w:r>
      <w:r w:rsidR="00385D60">
        <w:rPr>
          <w:rFonts w:ascii="Cambria" w:eastAsia="Calibri" w:hAnsi="Cambria" w:cs="Times New Roman"/>
          <w:sz w:val="24"/>
          <w:szCs w:val="24"/>
          <w:lang w:val="sr-Cyrl-RS"/>
        </w:rPr>
        <w:t xml:space="preserve">. </w:t>
      </w:r>
    </w:p>
    <w:p w:rsidR="00900235" w:rsidRDefault="00E453A1" w:rsidP="006D298C">
      <w:pPr>
        <w:spacing w:after="0" w:line="240" w:lineRule="auto"/>
        <w:ind w:left="720"/>
        <w:contextualSpacing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>
        <w:rPr>
          <w:rFonts w:ascii="Cambria" w:eastAsia="Calibri" w:hAnsi="Cambria" w:cs="Times New Roman"/>
          <w:sz w:val="24"/>
          <w:szCs w:val="24"/>
          <w:lang w:val="sr-Cyrl-RS"/>
        </w:rPr>
        <w:t xml:space="preserve">Њих две су, у периоду од  18.  до </w:t>
      </w:r>
      <w:r w:rsidR="00385D60">
        <w:rPr>
          <w:rFonts w:ascii="Cambria" w:eastAsia="Calibri" w:hAnsi="Cambria" w:cs="Times New Roman"/>
          <w:sz w:val="24"/>
          <w:szCs w:val="24"/>
          <w:lang w:val="sr-Cyrl-RS"/>
        </w:rPr>
        <w:t>2</w:t>
      </w:r>
      <w:r>
        <w:rPr>
          <w:rFonts w:ascii="Cambria" w:eastAsia="Calibri" w:hAnsi="Cambria" w:cs="Times New Roman"/>
          <w:sz w:val="24"/>
          <w:szCs w:val="24"/>
          <w:lang w:val="sr-Cyrl-RS"/>
        </w:rPr>
        <w:t>3</w:t>
      </w:r>
      <w:r w:rsidR="00385D60">
        <w:rPr>
          <w:rFonts w:ascii="Cambria" w:eastAsia="Calibri" w:hAnsi="Cambria" w:cs="Times New Roman"/>
          <w:sz w:val="24"/>
          <w:szCs w:val="24"/>
          <w:lang w:val="sr-Cyrl-RS"/>
        </w:rPr>
        <w:t>. новембра 2024. године учествовале у овој мобилности,</w:t>
      </w:r>
      <w:r w:rsidR="00163D14">
        <w:rPr>
          <w:rFonts w:ascii="Cambria" w:eastAsia="Calibri" w:hAnsi="Cambria" w:cs="Times New Roman"/>
          <w:sz w:val="24"/>
          <w:szCs w:val="24"/>
          <w:lang w:val="sr-Cyrl-RS"/>
        </w:rPr>
        <w:t xml:space="preserve"> похађајући </w:t>
      </w:r>
      <w:r w:rsidR="00385D60">
        <w:rPr>
          <w:rFonts w:ascii="Cambria" w:eastAsia="Calibri" w:hAnsi="Cambria" w:cs="Times New Roman"/>
          <w:sz w:val="24"/>
          <w:szCs w:val="24"/>
          <w:lang w:val="sr-Cyrl-RS"/>
        </w:rPr>
        <w:t xml:space="preserve">поменуту обуку, у  организацији </w:t>
      </w:r>
      <w:r>
        <w:rPr>
          <w:rFonts w:ascii="Cambria" w:eastAsia="Calibri" w:hAnsi="Cambria" w:cs="Times New Roman"/>
          <w:sz w:val="24"/>
          <w:szCs w:val="24"/>
        </w:rPr>
        <w:t>EUROPASS</w:t>
      </w:r>
      <w:r w:rsidR="00385D60" w:rsidRPr="00385D60">
        <w:rPr>
          <w:rFonts w:ascii="Cambria" w:eastAsia="Calibri" w:hAnsi="Cambria" w:cs="Times New Roman"/>
          <w:sz w:val="24"/>
          <w:szCs w:val="24"/>
          <w:lang w:val="sr-Cyrl-RS"/>
        </w:rPr>
        <w:t xml:space="preserve"> / </w:t>
      </w:r>
      <w:r>
        <w:rPr>
          <w:rFonts w:ascii="Cambria" w:eastAsia="Calibri" w:hAnsi="Cambria" w:cs="Times New Roman"/>
          <w:sz w:val="24"/>
          <w:szCs w:val="24"/>
        </w:rPr>
        <w:t>Euro</w:t>
      </w:r>
      <w:r w:rsidR="00653A08" w:rsidRPr="00653A08">
        <w:rPr>
          <w:rFonts w:ascii="Cambria" w:eastAsia="Calibri" w:hAnsi="Cambria" w:cs="Times New Roman"/>
          <w:sz w:val="24"/>
          <w:szCs w:val="24"/>
          <w:lang w:val="sr-Cyrl-RS"/>
        </w:rPr>
        <w:t xml:space="preserve"> </w:t>
      </w:r>
      <w:r>
        <w:rPr>
          <w:rFonts w:ascii="Cambria" w:eastAsia="Calibri" w:hAnsi="Cambria" w:cs="Times New Roman"/>
          <w:sz w:val="24"/>
          <w:szCs w:val="24"/>
        </w:rPr>
        <w:t>pass</w:t>
      </w:r>
      <w:r w:rsidR="00385D60" w:rsidRPr="00385D60">
        <w:rPr>
          <w:rFonts w:ascii="Cambria" w:eastAsia="Calibri" w:hAnsi="Cambria" w:cs="Times New Roman"/>
          <w:sz w:val="24"/>
          <w:szCs w:val="24"/>
          <w:lang w:val="sr-Cyrl-RS"/>
        </w:rPr>
        <w:t xml:space="preserve"> </w:t>
      </w:r>
      <w:r>
        <w:rPr>
          <w:rFonts w:ascii="Cambria" w:eastAsia="Calibri" w:hAnsi="Cambria" w:cs="Times New Roman"/>
          <w:sz w:val="24"/>
          <w:szCs w:val="24"/>
        </w:rPr>
        <w:t>Teach</w:t>
      </w:r>
      <w:r w:rsidR="00653A08">
        <w:rPr>
          <w:rFonts w:ascii="Cambria" w:eastAsia="Calibri" w:hAnsi="Cambria" w:cs="Times New Roman"/>
          <w:sz w:val="24"/>
          <w:szCs w:val="24"/>
        </w:rPr>
        <w:t>er</w:t>
      </w:r>
      <w:r w:rsidR="00385D60" w:rsidRPr="00385D60">
        <w:rPr>
          <w:rFonts w:ascii="Cambria" w:eastAsia="Calibri" w:hAnsi="Cambria" w:cs="Times New Roman"/>
          <w:sz w:val="24"/>
          <w:szCs w:val="24"/>
          <w:lang w:val="sr-Cyrl-RS"/>
        </w:rPr>
        <w:t xml:space="preserve"> </w:t>
      </w:r>
      <w:r w:rsidR="00385D60">
        <w:rPr>
          <w:rFonts w:ascii="Cambria" w:eastAsia="Calibri" w:hAnsi="Cambria" w:cs="Times New Roman"/>
          <w:sz w:val="24"/>
          <w:szCs w:val="24"/>
        </w:rPr>
        <w:t>Academy</w:t>
      </w:r>
      <w:r w:rsidR="00385D60">
        <w:rPr>
          <w:rFonts w:ascii="Cambria" w:eastAsia="Calibri" w:hAnsi="Cambria" w:cs="Times New Roman"/>
          <w:sz w:val="24"/>
          <w:szCs w:val="24"/>
          <w:lang w:val="sr-Cyrl-RS"/>
        </w:rPr>
        <w:t>,</w:t>
      </w:r>
      <w:r w:rsidR="00653A08">
        <w:rPr>
          <w:rFonts w:ascii="Cambria" w:eastAsia="Calibri" w:hAnsi="Cambria" w:cs="Times New Roman"/>
          <w:sz w:val="24"/>
          <w:szCs w:val="24"/>
          <w:lang w:val="sr-Cyrl-RS"/>
        </w:rPr>
        <w:t xml:space="preserve"> у Барселони</w:t>
      </w:r>
      <w:r w:rsidR="00385D60">
        <w:rPr>
          <w:rFonts w:ascii="Cambria" w:eastAsia="Calibri" w:hAnsi="Cambria" w:cs="Times New Roman"/>
          <w:sz w:val="24"/>
          <w:szCs w:val="24"/>
          <w:lang w:val="sr-Cyrl-RS"/>
        </w:rPr>
        <w:t>.</w:t>
      </w:r>
    </w:p>
    <w:p w:rsidR="00A11757" w:rsidRDefault="00A11757" w:rsidP="006D298C">
      <w:pPr>
        <w:spacing w:after="0" w:line="240" w:lineRule="auto"/>
        <w:ind w:left="720"/>
        <w:contextualSpacing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163D14" w:rsidRDefault="00653A08" w:rsidP="006D298C">
      <w:pPr>
        <w:spacing w:after="0" w:line="240" w:lineRule="auto"/>
        <w:ind w:left="720"/>
        <w:contextualSpacing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>
        <w:rPr>
          <w:rFonts w:ascii="Cambria" w:eastAsia="Calibri" w:hAnsi="Cambria" w:cs="Times New Roman"/>
          <w:sz w:val="24"/>
          <w:szCs w:val="24"/>
          <w:lang w:val="sr-Cyrl-RS"/>
        </w:rPr>
        <w:t xml:space="preserve">У оквиру ове обуке, понуђен је увид у најзначајније карактеристике система који су најпознатији по својим компаративним предностима као што су Финска, Холандија, Јапан, Сингапур, Канада, Велика Британија, Норвешка и сл </w:t>
      </w:r>
      <w:r w:rsidR="00385D60">
        <w:rPr>
          <w:rFonts w:ascii="Cambria" w:eastAsia="Calibri" w:hAnsi="Cambria" w:cs="Times New Roman"/>
          <w:sz w:val="24"/>
          <w:szCs w:val="24"/>
          <w:lang w:val="sr-Cyrl-RS"/>
        </w:rPr>
        <w:t xml:space="preserve">. </w:t>
      </w:r>
      <w:r>
        <w:rPr>
          <w:rFonts w:ascii="Cambria" w:eastAsia="Calibri" w:hAnsi="Cambria" w:cs="Times New Roman"/>
          <w:sz w:val="24"/>
          <w:szCs w:val="24"/>
          <w:lang w:val="sr-Cyrl-RS"/>
        </w:rPr>
        <w:t>Полазници обуке су имал</w:t>
      </w:r>
      <w:r w:rsidR="00F66686">
        <w:rPr>
          <w:rFonts w:ascii="Cambria" w:eastAsia="Calibri" w:hAnsi="Cambria" w:cs="Times New Roman"/>
          <w:sz w:val="24"/>
          <w:szCs w:val="24"/>
          <w:lang w:val="sr-Cyrl-RS"/>
        </w:rPr>
        <w:t>и прилику да се упознају како с</w:t>
      </w:r>
      <w:r>
        <w:rPr>
          <w:rFonts w:ascii="Cambria" w:eastAsia="Calibri" w:hAnsi="Cambria" w:cs="Times New Roman"/>
          <w:sz w:val="24"/>
          <w:szCs w:val="24"/>
          <w:lang w:val="sr-Cyrl-RS"/>
        </w:rPr>
        <w:t>а</w:t>
      </w:r>
      <w:r w:rsidR="00F66686" w:rsidRPr="00F66686">
        <w:rPr>
          <w:rFonts w:ascii="Cambria" w:eastAsia="Calibri" w:hAnsi="Cambria" w:cs="Times New Roman"/>
          <w:sz w:val="24"/>
          <w:szCs w:val="24"/>
          <w:lang w:val="sr-Cyrl-RS"/>
        </w:rPr>
        <w:t xml:space="preserve"> </w:t>
      </w:r>
      <w:bookmarkStart w:id="0" w:name="_GoBack"/>
      <w:bookmarkEnd w:id="0"/>
      <w:r>
        <w:rPr>
          <w:rFonts w:ascii="Cambria" w:eastAsia="Calibri" w:hAnsi="Cambria" w:cs="Times New Roman"/>
          <w:sz w:val="24"/>
          <w:szCs w:val="24"/>
          <w:lang w:val="sr-Cyrl-RS"/>
        </w:rPr>
        <w:t>предностима тако и са недостацима ових система. Обука је карактеристична и по дискусијама које су се након таквих увида водиле међу полазницима у циљу свеобухватне анализе. Напослетку, идеја је била да полазници перципирају у којој мери је сваки од тих система инспиративан и применљив у друштвеним околностима у којим они раде.</w:t>
      </w:r>
    </w:p>
    <w:p w:rsidR="00A11757" w:rsidRDefault="00385D60" w:rsidP="006D298C">
      <w:pPr>
        <w:spacing w:after="0" w:line="240" w:lineRule="auto"/>
        <w:ind w:left="720"/>
        <w:contextualSpacing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>
        <w:rPr>
          <w:rFonts w:ascii="Cambria" w:eastAsia="Calibri" w:hAnsi="Cambria" w:cs="Times New Roman"/>
          <w:sz w:val="24"/>
          <w:szCs w:val="24"/>
          <w:lang w:val="sr-Cyrl-RS"/>
        </w:rPr>
        <w:t>Управо из тог разлога је одаб</w:t>
      </w:r>
      <w:r w:rsidR="00163D14">
        <w:rPr>
          <w:rFonts w:ascii="Cambria" w:eastAsia="Calibri" w:hAnsi="Cambria" w:cs="Times New Roman"/>
          <w:sz w:val="24"/>
          <w:szCs w:val="24"/>
          <w:lang w:val="sr-Cyrl-RS"/>
        </w:rPr>
        <w:t xml:space="preserve">рана ова обука. </w:t>
      </w:r>
    </w:p>
    <w:p w:rsidR="00A11757" w:rsidRDefault="00163D14" w:rsidP="006D298C">
      <w:pPr>
        <w:spacing w:after="0" w:line="240" w:lineRule="auto"/>
        <w:ind w:left="720"/>
        <w:contextualSpacing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>
        <w:rPr>
          <w:rFonts w:ascii="Cambria" w:eastAsia="Calibri" w:hAnsi="Cambria" w:cs="Times New Roman"/>
          <w:sz w:val="24"/>
          <w:szCs w:val="24"/>
          <w:lang w:val="sr-Cyrl-RS"/>
        </w:rPr>
        <w:t>По повратку с мобилности, наставнице су представиле извештај на седници Наставничког већа а ускоро следи и предс</w:t>
      </w:r>
      <w:r w:rsidR="00653A08">
        <w:rPr>
          <w:rFonts w:ascii="Cambria" w:eastAsia="Calibri" w:hAnsi="Cambria" w:cs="Times New Roman"/>
          <w:sz w:val="24"/>
          <w:szCs w:val="24"/>
          <w:lang w:val="sr-Cyrl-RS"/>
        </w:rPr>
        <w:t>тављање на састанку Педагошког колегијума</w:t>
      </w:r>
      <w:r>
        <w:rPr>
          <w:rFonts w:ascii="Cambria" w:eastAsia="Calibri" w:hAnsi="Cambria" w:cs="Times New Roman"/>
          <w:sz w:val="24"/>
          <w:szCs w:val="24"/>
          <w:lang w:val="sr-Cyrl-RS"/>
        </w:rPr>
        <w:t xml:space="preserve">. </w:t>
      </w:r>
    </w:p>
    <w:p w:rsidR="00385D60" w:rsidRPr="00385D60" w:rsidRDefault="00653A08" w:rsidP="006D298C">
      <w:pPr>
        <w:spacing w:after="0" w:line="240" w:lineRule="auto"/>
        <w:ind w:left="720"/>
        <w:contextualSpacing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>
        <w:rPr>
          <w:rFonts w:ascii="Cambria" w:eastAsia="Calibri" w:hAnsi="Cambria" w:cs="Times New Roman"/>
          <w:sz w:val="24"/>
          <w:szCs w:val="24"/>
          <w:lang w:val="sr-Cyrl-RS"/>
        </w:rPr>
        <w:t>Циљ је имплементација у Развојни план школе</w:t>
      </w:r>
      <w:r w:rsidR="00163D14">
        <w:rPr>
          <w:rFonts w:ascii="Cambria" w:eastAsia="Calibri" w:hAnsi="Cambria" w:cs="Times New Roman"/>
          <w:sz w:val="24"/>
          <w:szCs w:val="24"/>
          <w:lang w:val="sr-Cyrl-RS"/>
        </w:rPr>
        <w:t>.</w:t>
      </w:r>
    </w:p>
    <w:p w:rsidR="00900235" w:rsidRDefault="00900235" w:rsidP="00CD5983">
      <w:pPr>
        <w:spacing w:after="0" w:line="240" w:lineRule="auto"/>
        <w:contextualSpacing/>
        <w:rPr>
          <w:rFonts w:ascii="Calibri" w:eastAsia="Calibri" w:hAnsi="Calibri" w:cs="Times New Roman"/>
          <w:b/>
          <w:lang w:val="sr-Cyrl-RS"/>
        </w:rPr>
      </w:pPr>
    </w:p>
    <w:p w:rsidR="00163D14" w:rsidRPr="00163D14" w:rsidRDefault="00163D14" w:rsidP="00163D14">
      <w:pPr>
        <w:spacing w:after="0" w:line="240" w:lineRule="auto"/>
        <w:contextualSpacing/>
        <w:rPr>
          <w:rFonts w:ascii="Calibri" w:eastAsia="Calibri" w:hAnsi="Calibri" w:cs="Times New Roman"/>
          <w:b/>
          <w:lang w:val="sr-Cyrl-RS"/>
        </w:rPr>
      </w:pPr>
      <w:r w:rsidRPr="00163D14">
        <w:rPr>
          <w:rFonts w:ascii="Calibri" w:eastAsia="Calibri" w:hAnsi="Calibri" w:cs="Times New Roman"/>
          <w:b/>
          <w:noProof/>
        </w:rPr>
        <w:lastRenderedPageBreak/>
        <w:drawing>
          <wp:inline distT="0" distB="0" distL="0" distR="0">
            <wp:extent cx="4730117" cy="354758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117" cy="354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D14">
        <w:rPr>
          <w:rFonts w:ascii="Cambria" w:eastAsia="Calibri" w:hAnsi="Cambria" w:cs="Times New Roman"/>
          <w:noProof/>
          <w:sz w:val="24"/>
          <w:szCs w:val="24"/>
        </w:rPr>
        <w:drawing>
          <wp:inline distT="0" distB="0" distL="0" distR="0" wp14:anchorId="0C151A8E" wp14:editId="20A88318">
            <wp:extent cx="4722628" cy="3541971"/>
            <wp:effectExtent l="0" t="0" r="1905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628" cy="354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14" w:rsidRDefault="00163D14" w:rsidP="00900235">
      <w:pPr>
        <w:spacing w:after="0" w:line="240" w:lineRule="auto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163D14" w:rsidRDefault="00163D14" w:rsidP="00163D14">
      <w:pPr>
        <w:spacing w:after="0" w:line="240" w:lineRule="auto"/>
        <w:jc w:val="center"/>
        <w:rPr>
          <w:rFonts w:ascii="Cambria" w:eastAsia="Calibri" w:hAnsi="Cambria" w:cs="Times New Roman"/>
          <w:sz w:val="24"/>
          <w:szCs w:val="24"/>
          <w:lang w:val="sr-Cyrl-RS"/>
        </w:rPr>
      </w:pPr>
      <w:r w:rsidRPr="00163D14">
        <w:rPr>
          <w:rFonts w:ascii="Cambria" w:eastAsia="Calibri" w:hAnsi="Cambria" w:cs="Times New Roman"/>
          <w:noProof/>
          <w:sz w:val="24"/>
          <w:szCs w:val="24"/>
        </w:rPr>
        <w:lastRenderedPageBreak/>
        <w:drawing>
          <wp:inline distT="0" distB="0" distL="0" distR="0">
            <wp:extent cx="5159366" cy="6879154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66" cy="6879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14" w:rsidRDefault="00163D14" w:rsidP="00900235">
      <w:pPr>
        <w:spacing w:after="0" w:line="240" w:lineRule="auto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163D14" w:rsidRDefault="00163D14" w:rsidP="00900235">
      <w:pPr>
        <w:spacing w:after="0" w:line="240" w:lineRule="auto"/>
        <w:rPr>
          <w:rFonts w:ascii="Cambria" w:eastAsia="Calibri" w:hAnsi="Cambria" w:cs="Times New Roman"/>
          <w:sz w:val="24"/>
          <w:szCs w:val="24"/>
          <w:lang w:val="sr-Cyrl-RS"/>
        </w:rPr>
      </w:pPr>
      <w:r w:rsidRPr="00163D14">
        <w:rPr>
          <w:rFonts w:ascii="Cambria" w:eastAsia="Calibri" w:hAnsi="Cambria" w:cs="Times New Roman"/>
          <w:noProof/>
          <w:sz w:val="24"/>
          <w:szCs w:val="24"/>
        </w:rPr>
        <w:drawing>
          <wp:inline distT="0" distB="0" distL="0" distR="0">
            <wp:extent cx="4598098" cy="344857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098" cy="344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63D14">
        <w:rPr>
          <w:rFonts w:ascii="Cambria" w:eastAsia="Calibri" w:hAnsi="Cambria" w:cs="Times New Roman"/>
          <w:noProof/>
          <w:sz w:val="24"/>
          <w:szCs w:val="24"/>
        </w:rPr>
        <w:drawing>
          <wp:inline distT="0" distB="0" distL="0" distR="0" wp14:anchorId="0DC5774C" wp14:editId="6B7E589A">
            <wp:extent cx="4588973" cy="344173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973" cy="344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D14" w:rsidRDefault="00163D14" w:rsidP="00163D14">
      <w:pPr>
        <w:spacing w:after="0" w:line="240" w:lineRule="auto"/>
        <w:jc w:val="right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163D14" w:rsidRDefault="00163D14" w:rsidP="00900235">
      <w:pPr>
        <w:spacing w:after="0" w:line="240" w:lineRule="auto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163D14" w:rsidRDefault="00163D14" w:rsidP="00900235">
      <w:pPr>
        <w:spacing w:after="0" w:line="240" w:lineRule="auto"/>
        <w:rPr>
          <w:rFonts w:ascii="Cambria" w:eastAsia="Calibri" w:hAnsi="Cambria" w:cs="Times New Roman"/>
          <w:sz w:val="24"/>
          <w:szCs w:val="24"/>
          <w:lang w:val="sr-Cyrl-RS"/>
        </w:rPr>
      </w:pPr>
    </w:p>
    <w:p w:rsidR="00900235" w:rsidRPr="00163D14" w:rsidRDefault="00163D14" w:rsidP="00900235">
      <w:pPr>
        <w:spacing w:after="0" w:line="240" w:lineRule="auto"/>
        <w:rPr>
          <w:rFonts w:ascii="Cambria" w:eastAsia="Calibri" w:hAnsi="Cambria" w:cs="Times New Roman"/>
          <w:sz w:val="24"/>
          <w:szCs w:val="24"/>
          <w:lang w:val="sr-Cyrl-RS"/>
        </w:rPr>
      </w:pPr>
      <w:r w:rsidRPr="00163D14">
        <w:rPr>
          <w:rFonts w:ascii="Cambria" w:eastAsia="Calibri" w:hAnsi="Cambria" w:cs="Times New Roman"/>
          <w:sz w:val="24"/>
          <w:szCs w:val="24"/>
          <w:lang w:val="sr-Cyrl-RS"/>
        </w:rPr>
        <w:t>Извештај приредила:</w:t>
      </w:r>
      <w:r>
        <w:rPr>
          <w:rFonts w:ascii="Cambria" w:eastAsia="Calibri" w:hAnsi="Cambria" w:cs="Times New Roman"/>
          <w:sz w:val="24"/>
          <w:szCs w:val="24"/>
          <w:lang w:val="sr-Cyrl-RS"/>
        </w:rPr>
        <w:t xml:space="preserve"> </w:t>
      </w:r>
      <w:r w:rsidRPr="00163D14">
        <w:rPr>
          <w:rFonts w:ascii="Cambria" w:eastAsia="Calibri" w:hAnsi="Cambria" w:cs="Times New Roman"/>
          <w:i/>
          <w:sz w:val="24"/>
          <w:szCs w:val="24"/>
          <w:lang w:val="sr-Cyrl-RS"/>
        </w:rPr>
        <w:t>Зорана Матићевић</w:t>
      </w:r>
    </w:p>
    <w:p w:rsidR="00900235" w:rsidRPr="0058437B" w:rsidRDefault="00900235" w:rsidP="00900235">
      <w:pPr>
        <w:spacing w:after="0" w:line="240" w:lineRule="auto"/>
        <w:rPr>
          <w:rFonts w:ascii="Calibri" w:eastAsia="Calibri" w:hAnsi="Calibri" w:cs="Times New Roman"/>
        </w:rPr>
      </w:pPr>
    </w:p>
    <w:p w:rsidR="00CD6B96" w:rsidRPr="00CD5983" w:rsidRDefault="00CD6B96" w:rsidP="00151CA3">
      <w:pPr>
        <w:spacing w:after="0" w:line="240" w:lineRule="auto"/>
        <w:rPr>
          <w:rFonts w:ascii="Calibri" w:eastAsia="Calibri" w:hAnsi="Calibri" w:cs="Times New Roman"/>
        </w:rPr>
      </w:pPr>
    </w:p>
    <w:sectPr w:rsidR="00CD6B96" w:rsidRPr="00CD5983" w:rsidSect="005152EC">
      <w:pgSz w:w="16840" w:h="11907" w:orient="landscape" w:code="9"/>
      <w:pgMar w:top="737" w:right="737" w:bottom="737" w:left="737" w:header="567" w:footer="56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DB6783"/>
    <w:multiLevelType w:val="multilevel"/>
    <w:tmpl w:val="9CD64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0235"/>
    <w:rsid w:val="00151CA3"/>
    <w:rsid w:val="00163D14"/>
    <w:rsid w:val="0017574A"/>
    <w:rsid w:val="003432E4"/>
    <w:rsid w:val="00385D60"/>
    <w:rsid w:val="00452444"/>
    <w:rsid w:val="00653A08"/>
    <w:rsid w:val="006D298C"/>
    <w:rsid w:val="008A3553"/>
    <w:rsid w:val="00900235"/>
    <w:rsid w:val="00A05650"/>
    <w:rsid w:val="00A11757"/>
    <w:rsid w:val="00BD7AE4"/>
    <w:rsid w:val="00CD5983"/>
    <w:rsid w:val="00CD6B96"/>
    <w:rsid w:val="00D959E1"/>
    <w:rsid w:val="00D970FE"/>
    <w:rsid w:val="00E453A1"/>
    <w:rsid w:val="00F51820"/>
    <w:rsid w:val="00F66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82DE97-9863-4C58-8611-230BDA8E3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02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740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251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Zorana</cp:lastModifiedBy>
  <cp:revision>14</cp:revision>
  <dcterms:created xsi:type="dcterms:W3CDTF">2024-11-10T17:26:00Z</dcterms:created>
  <dcterms:modified xsi:type="dcterms:W3CDTF">2024-12-13T08:49:00Z</dcterms:modified>
</cp:coreProperties>
</file>